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E5F75" w:rsidRPr="00C06FC0" w:rsidRDefault="00DE5F75" w:rsidP="00DE5F75">
      <w:pPr>
        <w:jc w:val="right"/>
        <w:rPr>
          <w:b/>
          <w:szCs w:val="24"/>
        </w:rPr>
      </w:pPr>
      <w:bookmarkStart w:id="0" w:name="_Toc360107084"/>
      <w:bookmarkStart w:id="1" w:name="_Toc363218059"/>
      <w:bookmarkStart w:id="2" w:name="_Toc365312498"/>
      <w:bookmarkStart w:id="3" w:name="_Toc365360631"/>
      <w:bookmarkStart w:id="4" w:name="_Toc365369256"/>
      <w:bookmarkStart w:id="5" w:name="_Toc374005097"/>
      <w:bookmarkStart w:id="6" w:name="_Toc380682120"/>
      <w:bookmarkStart w:id="7" w:name="_Toc384214115"/>
      <w:bookmarkStart w:id="8" w:name="_Toc418687433"/>
      <w:bookmarkStart w:id="9" w:name="_Toc427574857"/>
      <w:bookmarkStart w:id="10" w:name="_Toc430871595"/>
      <w:bookmarkStart w:id="11" w:name="_Toc432509142"/>
      <w:bookmarkStart w:id="12" w:name="_Toc50986167"/>
      <w:bookmarkStart w:id="13" w:name="_Toc51598005"/>
      <w:bookmarkStart w:id="14" w:name="_Toc51608818"/>
      <w:r w:rsidRPr="00C06FC0">
        <w:rPr>
          <w:b/>
          <w:szCs w:val="24"/>
        </w:rPr>
        <w:t>Приложение №</w:t>
      </w:r>
      <w:r>
        <w:rPr>
          <w:b/>
          <w:szCs w:val="24"/>
        </w:rPr>
        <w:t xml:space="preserve"> 2</w:t>
      </w:r>
      <w:r w:rsidRPr="00C06FC0">
        <w:rPr>
          <w:b/>
          <w:szCs w:val="24"/>
        </w:rPr>
        <w:t xml:space="preserve"> к Техническому заданию</w:t>
      </w:r>
    </w:p>
    <w:p w:rsidR="00DE5F75"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Pr="003106D6" w:rsidRDefault="00DE5F75" w:rsidP="00DE5F75">
      <w:pPr>
        <w:rPr>
          <w:rFonts w:ascii="EuropeDemiC" w:hAnsi="EuropeDemiC"/>
          <w:sz w:val="20"/>
          <w:szCs w:val="20"/>
        </w:rPr>
      </w:pPr>
    </w:p>
    <w:p w:rsidR="00DE5F75" w:rsidRPr="003106D6"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Default="00DE5F75" w:rsidP="00DE5F75">
      <w:pPr>
        <w:rPr>
          <w:rFonts w:ascii="EuropeDemiC" w:hAnsi="EuropeDemiC"/>
          <w:sz w:val="20"/>
          <w:szCs w:val="20"/>
        </w:rPr>
      </w:pPr>
    </w:p>
    <w:p w:rsidR="00DE5F75" w:rsidRPr="003106D6" w:rsidRDefault="00DE5F75" w:rsidP="00DE5F75">
      <w:pPr>
        <w:rPr>
          <w:rFonts w:ascii="EuropeDemiC" w:hAnsi="EuropeDemiC"/>
          <w:sz w:val="20"/>
          <w:szCs w:val="20"/>
        </w:rPr>
      </w:pPr>
    </w:p>
    <w:p w:rsidR="00DE5F75" w:rsidRPr="0084209F" w:rsidRDefault="00DE5F75" w:rsidP="00DE5F75">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DE5F75" w:rsidRPr="0084209F" w:rsidTr="00FC4717">
        <w:trPr>
          <w:trHeight w:val="356"/>
          <w:jc w:val="center"/>
        </w:trPr>
        <w:tc>
          <w:tcPr>
            <w:tcW w:w="5000" w:type="pct"/>
            <w:tcBorders>
              <w:bottom w:val="single" w:sz="12" w:space="0" w:color="FFD200"/>
            </w:tcBorders>
          </w:tcPr>
          <w:p w:rsidR="00DE5F75" w:rsidRPr="00AF4F09" w:rsidRDefault="00DE5F75" w:rsidP="00FC4717">
            <w:pPr>
              <w:jc w:val="center"/>
              <w:rPr>
                <w:rFonts w:ascii="Arial" w:hAnsi="Arial" w:cs="Arial"/>
                <w:b/>
                <w:spacing w:val="-4"/>
                <w:sz w:val="36"/>
                <w:szCs w:val="36"/>
              </w:rPr>
            </w:pPr>
            <w:r>
              <w:rPr>
                <w:rFonts w:ascii="Arial" w:hAnsi="Arial" w:cs="Arial"/>
                <w:b/>
                <w:spacing w:val="-4"/>
                <w:sz w:val="36"/>
                <w:szCs w:val="36"/>
              </w:rPr>
              <w:t>ТРЕБОВАНИЯ К ВЫПОЛНЕНИЮ РАБОТ ПО ЦЕМЕНТИРОВАНИЮ СКВАЖИН</w:t>
            </w:r>
          </w:p>
        </w:tc>
      </w:tr>
    </w:tbl>
    <w:p w:rsidR="00DE5F75" w:rsidRPr="00FA0352" w:rsidRDefault="00DE5F75" w:rsidP="00DE5F75">
      <w:pPr>
        <w:jc w:val="center"/>
        <w:rPr>
          <w:rFonts w:ascii="EuropeDemiC" w:hAnsi="EuropeDemiC"/>
          <w:sz w:val="20"/>
          <w:szCs w:val="20"/>
        </w:rPr>
      </w:pPr>
    </w:p>
    <w:p w:rsidR="00DE5F75" w:rsidRPr="00FA0352" w:rsidRDefault="00DE5F75" w:rsidP="00DE5F75">
      <w:pPr>
        <w:jc w:val="center"/>
        <w:rPr>
          <w:rFonts w:ascii="EuropeDemiC" w:hAnsi="EuropeDemiC"/>
          <w:sz w:val="20"/>
          <w:szCs w:val="20"/>
        </w:rPr>
      </w:pPr>
    </w:p>
    <w:p w:rsidR="00DE5F75" w:rsidRPr="00FA0352" w:rsidRDefault="00DE5F75" w:rsidP="00DE5F75">
      <w:pPr>
        <w:jc w:val="center"/>
        <w:rPr>
          <w:rFonts w:ascii="EuropeDemiC" w:hAnsi="EuropeDemiC"/>
          <w:sz w:val="20"/>
          <w:szCs w:val="20"/>
        </w:rPr>
      </w:pPr>
    </w:p>
    <w:p w:rsidR="00DE5F75" w:rsidRDefault="00DE5F75" w:rsidP="00DE5F75">
      <w:pPr>
        <w:jc w:val="center"/>
        <w:rPr>
          <w:rFonts w:ascii="Arial" w:hAnsi="Arial" w:cs="Arial"/>
          <w:b/>
          <w:sz w:val="16"/>
          <w:szCs w:val="16"/>
        </w:rPr>
      </w:pPr>
    </w:p>
    <w:p w:rsidR="00DE5F75" w:rsidRDefault="00DE5F75" w:rsidP="00DE5F75">
      <w:pPr>
        <w:jc w:val="center"/>
        <w:rPr>
          <w:rFonts w:ascii="Arial" w:hAnsi="Arial" w:cs="Arial"/>
          <w:b/>
          <w:sz w:val="16"/>
          <w:szCs w:val="16"/>
        </w:rPr>
      </w:pPr>
    </w:p>
    <w:p w:rsidR="00DE5F75" w:rsidRDefault="00DE5F75" w:rsidP="00DE5F75">
      <w:pPr>
        <w:jc w:val="center"/>
        <w:rPr>
          <w:rFonts w:ascii="Arial" w:hAnsi="Arial" w:cs="Arial"/>
          <w:b/>
          <w:sz w:val="16"/>
          <w:szCs w:val="16"/>
        </w:rPr>
      </w:pPr>
    </w:p>
    <w:p w:rsidR="00DE5F75" w:rsidRDefault="00DE5F75" w:rsidP="00DE5F75">
      <w:pPr>
        <w:jc w:val="center"/>
        <w:rPr>
          <w:rFonts w:ascii="Arial" w:hAnsi="Arial" w:cs="Arial"/>
          <w:b/>
          <w:sz w:val="16"/>
          <w:szCs w:val="16"/>
        </w:rPr>
      </w:pPr>
    </w:p>
    <w:p w:rsidR="00DE5F75" w:rsidRDefault="00DE5F75" w:rsidP="00DE5F75">
      <w:pPr>
        <w:jc w:val="center"/>
        <w:rPr>
          <w:rFonts w:ascii="Arial" w:hAnsi="Arial" w:cs="Arial"/>
          <w:b/>
          <w:sz w:val="16"/>
          <w:szCs w:val="16"/>
        </w:rPr>
      </w:pPr>
    </w:p>
    <w:p w:rsidR="000A04AE" w:rsidRDefault="000A04AE">
      <w:pPr>
        <w:jc w:val="left"/>
        <w:rPr>
          <w:rFonts w:ascii="Arial" w:eastAsia="Times New Roman" w:hAnsi="Arial" w:cs="Arial"/>
          <w:b/>
          <w:sz w:val="32"/>
          <w:szCs w:val="24"/>
          <w:lang w:eastAsia="ru-RU"/>
        </w:rPr>
      </w:pPr>
      <w:bookmarkStart w:id="15" w:name="_GoBack"/>
      <w:bookmarkEnd w:id="15"/>
      <w:r>
        <w:rPr>
          <w:rFonts w:ascii="Arial" w:eastAsia="Times New Roman" w:hAnsi="Arial" w:cs="Arial"/>
          <w:b/>
          <w:sz w:val="32"/>
          <w:szCs w:val="24"/>
          <w:lang w:eastAsia="ru-RU"/>
        </w:rPr>
        <w:br w:type="page"/>
      </w:r>
    </w:p>
    <w:p w:rsidR="00552D63" w:rsidRPr="005340FD" w:rsidRDefault="00552D63" w:rsidP="00F15CCD">
      <w:pPr>
        <w:pStyle w:val="af0"/>
        <w:spacing w:after="0"/>
        <w:outlineLvl w:val="0"/>
        <w:rPr>
          <w:rFonts w:ascii="Arial" w:eastAsia="Times New Roman" w:hAnsi="Arial" w:cs="Arial"/>
          <w:b/>
          <w:sz w:val="32"/>
          <w:szCs w:val="24"/>
          <w:lang w:eastAsia="ru-RU"/>
        </w:rPr>
      </w:pPr>
      <w:bookmarkStart w:id="16" w:name="_Toc178600481"/>
      <w:r w:rsidRPr="005340FD">
        <w:rPr>
          <w:rFonts w:ascii="Arial" w:eastAsia="Times New Roman" w:hAnsi="Arial" w:cs="Arial"/>
          <w:b/>
          <w:sz w:val="32"/>
          <w:szCs w:val="24"/>
          <w:lang w:eastAsia="ru-RU"/>
        </w:rPr>
        <w:lastRenderedPageBreak/>
        <w:t>С</w:t>
      </w:r>
      <w:bookmarkEnd w:id="0"/>
      <w:bookmarkEnd w:id="1"/>
      <w:bookmarkEnd w:id="2"/>
      <w:bookmarkEnd w:id="3"/>
      <w:bookmarkEnd w:id="4"/>
      <w:bookmarkEnd w:id="5"/>
      <w:bookmarkEnd w:id="6"/>
      <w:bookmarkEnd w:id="7"/>
      <w:r w:rsidR="00E016F9" w:rsidRPr="005340FD">
        <w:rPr>
          <w:rFonts w:ascii="Arial" w:eastAsia="Times New Roman" w:hAnsi="Arial" w:cs="Arial"/>
          <w:b/>
          <w:sz w:val="32"/>
          <w:szCs w:val="24"/>
          <w:lang w:eastAsia="ru-RU"/>
        </w:rPr>
        <w:t>ОДЕРЖАНИЕ</w:t>
      </w:r>
      <w:bookmarkEnd w:id="8"/>
      <w:bookmarkEnd w:id="9"/>
      <w:bookmarkEnd w:id="10"/>
      <w:bookmarkEnd w:id="11"/>
      <w:bookmarkEnd w:id="12"/>
      <w:bookmarkEnd w:id="13"/>
      <w:bookmarkEnd w:id="14"/>
      <w:bookmarkEnd w:id="16"/>
    </w:p>
    <w:p w:rsidR="00F077CA" w:rsidRDefault="00F077CA" w:rsidP="00F15CCD">
      <w:pPr>
        <w:pStyle w:val="S0"/>
      </w:pPr>
    </w:p>
    <w:p w:rsidR="002533D2" w:rsidRPr="005340FD" w:rsidRDefault="002533D2" w:rsidP="002533D2">
      <w:pPr>
        <w:pStyle w:val="S0"/>
        <w:jc w:val="left"/>
      </w:pPr>
    </w:p>
    <w:p w:rsidR="00F27FE3" w:rsidRDefault="002533D2">
      <w:pPr>
        <w:pStyle w:val="12"/>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178600481" w:history="1">
        <w:r w:rsidR="00F27FE3" w:rsidRPr="00EB3951">
          <w:rPr>
            <w:rStyle w:val="a8"/>
            <w:rFonts w:eastAsia="Times New Roman"/>
            <w:lang w:eastAsia="ru-RU"/>
          </w:rPr>
          <w:t>СОДЕРЖАНИЕ</w:t>
        </w:r>
        <w:r w:rsidR="00F27FE3">
          <w:rPr>
            <w:webHidden/>
          </w:rPr>
          <w:tab/>
        </w:r>
        <w:r w:rsidR="00F27FE3">
          <w:rPr>
            <w:webHidden/>
          </w:rPr>
          <w:fldChar w:fldCharType="begin"/>
        </w:r>
        <w:r w:rsidR="00F27FE3">
          <w:rPr>
            <w:webHidden/>
          </w:rPr>
          <w:instrText xml:space="preserve"> PAGEREF _Toc178600481 \h </w:instrText>
        </w:r>
        <w:r w:rsidR="00F27FE3">
          <w:rPr>
            <w:webHidden/>
          </w:rPr>
        </w:r>
        <w:r w:rsidR="00F27FE3">
          <w:rPr>
            <w:webHidden/>
          </w:rPr>
          <w:fldChar w:fldCharType="separate"/>
        </w:r>
        <w:r w:rsidR="00F27FE3">
          <w:rPr>
            <w:webHidden/>
          </w:rPr>
          <w:t>2</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82" w:history="1">
        <w:r w:rsidR="00F27FE3" w:rsidRPr="00EB3951">
          <w:rPr>
            <w:rStyle w:val="a8"/>
          </w:rPr>
          <w:t>1.</w:t>
        </w:r>
        <w:r w:rsidR="00F27FE3">
          <w:rPr>
            <w:rFonts w:asciiTheme="minorHAnsi" w:eastAsiaTheme="minorEastAsia" w:hAnsiTheme="minorHAnsi" w:cstheme="minorBidi"/>
            <w:b w:val="0"/>
            <w:sz w:val="22"/>
            <w:szCs w:val="22"/>
            <w:lang w:eastAsia="ru-RU"/>
          </w:rPr>
          <w:tab/>
        </w:r>
        <w:r w:rsidR="00F27FE3" w:rsidRPr="00EB3951">
          <w:rPr>
            <w:rStyle w:val="a8"/>
          </w:rPr>
          <w:t>ВВОДНЫЕ ПОЛОЖЕНИЯ</w:t>
        </w:r>
        <w:r w:rsidR="00F27FE3">
          <w:rPr>
            <w:webHidden/>
          </w:rPr>
          <w:tab/>
        </w:r>
        <w:r w:rsidR="00F27FE3">
          <w:rPr>
            <w:webHidden/>
          </w:rPr>
          <w:fldChar w:fldCharType="begin"/>
        </w:r>
        <w:r w:rsidR="00F27FE3">
          <w:rPr>
            <w:webHidden/>
          </w:rPr>
          <w:instrText xml:space="preserve"> PAGEREF _Toc178600482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DE5F75">
      <w:pPr>
        <w:pStyle w:val="21"/>
        <w:rPr>
          <w:rFonts w:asciiTheme="minorHAnsi" w:eastAsiaTheme="minorEastAsia" w:hAnsiTheme="minorHAnsi" w:cstheme="minorBidi"/>
          <w:b w:val="0"/>
          <w:sz w:val="22"/>
          <w:szCs w:val="22"/>
          <w:lang w:eastAsia="ru-RU"/>
        </w:rPr>
      </w:pPr>
      <w:hyperlink w:anchor="_Toc178600483" w:history="1">
        <w:r w:rsidR="00F27FE3" w:rsidRPr="00EB3951">
          <w:rPr>
            <w:rStyle w:val="a8"/>
          </w:rPr>
          <w:t>НАЗНАЧЕНИЕ</w:t>
        </w:r>
        <w:r w:rsidR="00F27FE3">
          <w:rPr>
            <w:webHidden/>
          </w:rPr>
          <w:tab/>
        </w:r>
        <w:r w:rsidR="00F27FE3">
          <w:rPr>
            <w:webHidden/>
          </w:rPr>
          <w:fldChar w:fldCharType="begin"/>
        </w:r>
        <w:r w:rsidR="00F27FE3">
          <w:rPr>
            <w:webHidden/>
          </w:rPr>
          <w:instrText xml:space="preserve"> PAGEREF _Toc178600483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84" w:history="1">
        <w:r w:rsidR="00F27FE3" w:rsidRPr="00EB3951">
          <w:rPr>
            <w:rStyle w:val="a8"/>
          </w:rPr>
          <w:t>2.</w:t>
        </w:r>
        <w:r w:rsidR="00F27FE3">
          <w:rPr>
            <w:rFonts w:asciiTheme="minorHAnsi" w:eastAsiaTheme="minorEastAsia" w:hAnsiTheme="minorHAnsi" w:cstheme="minorBidi"/>
            <w:b w:val="0"/>
            <w:sz w:val="22"/>
            <w:szCs w:val="22"/>
            <w:lang w:eastAsia="ru-RU"/>
          </w:rPr>
          <w:tab/>
        </w:r>
        <w:r w:rsidR="00F27FE3" w:rsidRPr="00EB3951">
          <w:rPr>
            <w:rStyle w:val="a8"/>
          </w:rPr>
          <w:t>ГЛОССАРИЙ</w:t>
        </w:r>
        <w:r w:rsidR="00F27FE3">
          <w:rPr>
            <w:webHidden/>
          </w:rPr>
          <w:tab/>
        </w:r>
        <w:r w:rsidR="00F27FE3">
          <w:rPr>
            <w:webHidden/>
          </w:rPr>
          <w:fldChar w:fldCharType="begin"/>
        </w:r>
        <w:r w:rsidR="00F27FE3">
          <w:rPr>
            <w:webHidden/>
          </w:rPr>
          <w:instrText xml:space="preserve"> PAGEREF _Toc178600484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DE5F75">
      <w:pPr>
        <w:pStyle w:val="21"/>
        <w:rPr>
          <w:rFonts w:asciiTheme="minorHAnsi" w:eastAsiaTheme="minorEastAsia" w:hAnsiTheme="minorHAnsi" w:cstheme="minorBidi"/>
          <w:b w:val="0"/>
          <w:sz w:val="22"/>
          <w:szCs w:val="22"/>
          <w:lang w:eastAsia="ru-RU"/>
        </w:rPr>
      </w:pPr>
      <w:hyperlink w:anchor="_Toc178600485" w:history="1">
        <w:r w:rsidR="00F27FE3" w:rsidRPr="00EB3951">
          <w:rPr>
            <w:rStyle w:val="a8"/>
          </w:rPr>
          <w:t>2.1</w:t>
        </w:r>
        <w:r w:rsidR="00F27FE3">
          <w:rPr>
            <w:rFonts w:asciiTheme="minorHAnsi" w:eastAsiaTheme="minorEastAsia" w:hAnsiTheme="minorHAnsi" w:cstheme="minorBidi"/>
            <w:b w:val="0"/>
            <w:sz w:val="22"/>
            <w:szCs w:val="22"/>
            <w:lang w:eastAsia="ru-RU"/>
          </w:rPr>
          <w:tab/>
        </w:r>
        <w:r w:rsidR="00F27FE3" w:rsidRPr="00EB3951">
          <w:rPr>
            <w:rStyle w:val="a8"/>
          </w:rPr>
          <w:t>ТЕРМИНЫ И ОПРЕДЕЛЕНИЯ</w:t>
        </w:r>
        <w:r w:rsidR="00F27FE3">
          <w:rPr>
            <w:webHidden/>
          </w:rPr>
          <w:tab/>
        </w:r>
        <w:r w:rsidR="00F27FE3">
          <w:rPr>
            <w:webHidden/>
          </w:rPr>
          <w:fldChar w:fldCharType="begin"/>
        </w:r>
        <w:r w:rsidR="00F27FE3">
          <w:rPr>
            <w:webHidden/>
          </w:rPr>
          <w:instrText xml:space="preserve"> PAGEREF _Toc178600485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DE5F75">
      <w:pPr>
        <w:pStyle w:val="21"/>
        <w:rPr>
          <w:rFonts w:asciiTheme="minorHAnsi" w:eastAsiaTheme="minorEastAsia" w:hAnsiTheme="minorHAnsi" w:cstheme="minorBidi"/>
          <w:b w:val="0"/>
          <w:sz w:val="22"/>
          <w:szCs w:val="22"/>
          <w:lang w:eastAsia="ru-RU"/>
        </w:rPr>
      </w:pPr>
      <w:hyperlink w:anchor="_Toc178600486" w:history="1">
        <w:r w:rsidR="00F27FE3" w:rsidRPr="00EB3951">
          <w:rPr>
            <w:rStyle w:val="a8"/>
          </w:rPr>
          <w:t>2.2</w:t>
        </w:r>
        <w:r w:rsidR="00F27FE3">
          <w:rPr>
            <w:rFonts w:asciiTheme="minorHAnsi" w:eastAsiaTheme="minorEastAsia" w:hAnsiTheme="minorHAnsi" w:cstheme="minorBidi"/>
            <w:b w:val="0"/>
            <w:sz w:val="22"/>
            <w:szCs w:val="22"/>
            <w:lang w:eastAsia="ru-RU"/>
          </w:rPr>
          <w:tab/>
        </w:r>
        <w:r w:rsidR="00F27FE3" w:rsidRPr="00EB3951">
          <w:rPr>
            <w:rStyle w:val="a8"/>
          </w:rPr>
          <w:t>ОБОЗНАЧЕНИЯ И СОКРАЩЕНИЯ</w:t>
        </w:r>
        <w:r w:rsidR="00F27FE3">
          <w:rPr>
            <w:webHidden/>
          </w:rPr>
          <w:tab/>
        </w:r>
        <w:r w:rsidR="00F27FE3">
          <w:rPr>
            <w:webHidden/>
          </w:rPr>
          <w:fldChar w:fldCharType="begin"/>
        </w:r>
        <w:r w:rsidR="00F27FE3">
          <w:rPr>
            <w:webHidden/>
          </w:rPr>
          <w:instrText xml:space="preserve"> PAGEREF _Toc178600486 \h </w:instrText>
        </w:r>
        <w:r w:rsidR="00F27FE3">
          <w:rPr>
            <w:webHidden/>
          </w:rPr>
        </w:r>
        <w:r w:rsidR="00F27FE3">
          <w:rPr>
            <w:webHidden/>
          </w:rPr>
          <w:fldChar w:fldCharType="separate"/>
        </w:r>
        <w:r w:rsidR="00F27FE3">
          <w:rPr>
            <w:webHidden/>
          </w:rPr>
          <w:t>6</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87" w:history="1">
        <w:r w:rsidR="00F27FE3" w:rsidRPr="00EB3951">
          <w:rPr>
            <w:rStyle w:val="a8"/>
          </w:rPr>
          <w:t>3.</w:t>
        </w:r>
        <w:r w:rsidR="00F27FE3">
          <w:rPr>
            <w:rFonts w:asciiTheme="minorHAnsi" w:eastAsiaTheme="minorEastAsia" w:hAnsiTheme="minorHAnsi" w:cstheme="minorBidi"/>
            <w:b w:val="0"/>
            <w:sz w:val="22"/>
            <w:szCs w:val="22"/>
            <w:lang w:eastAsia="ru-RU"/>
          </w:rPr>
          <w:tab/>
        </w:r>
        <w:r w:rsidR="00F27FE3" w:rsidRPr="00EB3951">
          <w:rPr>
            <w:rStyle w:val="a8"/>
          </w:rPr>
          <w:t>ОБЩИЕ ПОЛОЖЕНИЯ</w:t>
        </w:r>
        <w:r w:rsidR="00F27FE3">
          <w:rPr>
            <w:webHidden/>
          </w:rPr>
          <w:tab/>
        </w:r>
        <w:r w:rsidR="00F27FE3">
          <w:rPr>
            <w:webHidden/>
          </w:rPr>
          <w:fldChar w:fldCharType="begin"/>
        </w:r>
        <w:r w:rsidR="00F27FE3">
          <w:rPr>
            <w:webHidden/>
          </w:rPr>
          <w:instrText xml:space="preserve"> PAGEREF _Toc178600487 \h </w:instrText>
        </w:r>
        <w:r w:rsidR="00F27FE3">
          <w:rPr>
            <w:webHidden/>
          </w:rPr>
        </w:r>
        <w:r w:rsidR="00F27FE3">
          <w:rPr>
            <w:webHidden/>
          </w:rPr>
          <w:fldChar w:fldCharType="separate"/>
        </w:r>
        <w:r w:rsidR="00F27FE3">
          <w:rPr>
            <w:webHidden/>
          </w:rPr>
          <w:t>7</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88" w:history="1">
        <w:r w:rsidR="00F27FE3" w:rsidRPr="00EB3951">
          <w:rPr>
            <w:rStyle w:val="a8"/>
          </w:rPr>
          <w:t>4.</w:t>
        </w:r>
        <w:r w:rsidR="00F27FE3">
          <w:rPr>
            <w:rFonts w:asciiTheme="minorHAnsi" w:eastAsiaTheme="minorEastAsia" w:hAnsiTheme="minorHAnsi" w:cstheme="minorBidi"/>
            <w:b w:val="0"/>
            <w:sz w:val="22"/>
            <w:szCs w:val="22"/>
            <w:lang w:eastAsia="ru-RU"/>
          </w:rPr>
          <w:tab/>
        </w:r>
        <w:r w:rsidR="00F27FE3" w:rsidRPr="00EB3951">
          <w:rPr>
            <w:rStyle w:val="a8"/>
          </w:rPr>
          <w:t>ТРЕБОВАНИЯ К ВЫПОЛНЕНИЮ РАБОТ ПО ЦЕМЕНТИРОВАНИЮ СКВАЖИН</w:t>
        </w:r>
        <w:r w:rsidR="00F27FE3">
          <w:rPr>
            <w:webHidden/>
          </w:rPr>
          <w:tab/>
        </w:r>
        <w:r w:rsidR="00F27FE3">
          <w:rPr>
            <w:webHidden/>
          </w:rPr>
          <w:fldChar w:fldCharType="begin"/>
        </w:r>
        <w:r w:rsidR="00F27FE3">
          <w:rPr>
            <w:webHidden/>
          </w:rPr>
          <w:instrText xml:space="preserve"> PAGEREF _Toc178600488 \h </w:instrText>
        </w:r>
        <w:r w:rsidR="00F27FE3">
          <w:rPr>
            <w:webHidden/>
          </w:rPr>
        </w:r>
        <w:r w:rsidR="00F27FE3">
          <w:rPr>
            <w:webHidden/>
          </w:rPr>
          <w:fldChar w:fldCharType="separate"/>
        </w:r>
        <w:r w:rsidR="00F27FE3">
          <w:rPr>
            <w:webHidden/>
          </w:rPr>
          <w:t>8</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89" w:history="1">
        <w:r w:rsidR="00F27FE3" w:rsidRPr="00EB3951">
          <w:rPr>
            <w:rStyle w:val="a8"/>
          </w:rPr>
          <w:t>5.</w:t>
        </w:r>
        <w:r w:rsidR="00F27FE3">
          <w:rPr>
            <w:rFonts w:asciiTheme="minorHAnsi" w:eastAsiaTheme="minorEastAsia" w:hAnsiTheme="minorHAnsi" w:cstheme="minorBidi"/>
            <w:b w:val="0"/>
            <w:sz w:val="22"/>
            <w:szCs w:val="22"/>
            <w:lang w:eastAsia="ru-RU"/>
          </w:rPr>
          <w:tab/>
        </w:r>
        <w:r w:rsidR="00F27FE3" w:rsidRPr="00EB3951">
          <w:rPr>
            <w:rStyle w:val="a8"/>
          </w:rPr>
          <w:t>ТЕХНОЛОГИЧЕСКАЯ ОСНАСТКА</w:t>
        </w:r>
        <w:r w:rsidR="00F27FE3">
          <w:rPr>
            <w:webHidden/>
          </w:rPr>
          <w:tab/>
        </w:r>
        <w:r w:rsidR="00F27FE3">
          <w:rPr>
            <w:webHidden/>
          </w:rPr>
          <w:fldChar w:fldCharType="begin"/>
        </w:r>
        <w:r w:rsidR="00F27FE3">
          <w:rPr>
            <w:webHidden/>
          </w:rPr>
          <w:instrText xml:space="preserve"> PAGEREF _Toc178600489 \h </w:instrText>
        </w:r>
        <w:r w:rsidR="00F27FE3">
          <w:rPr>
            <w:webHidden/>
          </w:rPr>
        </w:r>
        <w:r w:rsidR="00F27FE3">
          <w:rPr>
            <w:webHidden/>
          </w:rPr>
          <w:fldChar w:fldCharType="separate"/>
        </w:r>
        <w:r w:rsidR="00F27FE3">
          <w:rPr>
            <w:webHidden/>
          </w:rPr>
          <w:t>10</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90" w:history="1">
        <w:r w:rsidR="00F27FE3" w:rsidRPr="00EB3951">
          <w:rPr>
            <w:rStyle w:val="a8"/>
          </w:rPr>
          <w:t>6.</w:t>
        </w:r>
        <w:r w:rsidR="00F27FE3">
          <w:rPr>
            <w:rFonts w:asciiTheme="minorHAnsi" w:eastAsiaTheme="minorEastAsia" w:hAnsiTheme="minorHAnsi" w:cstheme="minorBidi"/>
            <w:b w:val="0"/>
            <w:sz w:val="22"/>
            <w:szCs w:val="22"/>
            <w:lang w:eastAsia="ru-RU"/>
          </w:rPr>
          <w:tab/>
        </w:r>
        <w:r w:rsidR="00F27FE3" w:rsidRPr="00EB3951">
          <w:rPr>
            <w:rStyle w:val="a8"/>
          </w:rPr>
          <w:t>ЦЕНТРИРОВАНИЕ ОБСАДНЫХ КОЛОНН</w:t>
        </w:r>
        <w:r w:rsidR="00F27FE3">
          <w:rPr>
            <w:webHidden/>
          </w:rPr>
          <w:tab/>
        </w:r>
        <w:r w:rsidR="00F27FE3">
          <w:rPr>
            <w:webHidden/>
          </w:rPr>
          <w:fldChar w:fldCharType="begin"/>
        </w:r>
        <w:r w:rsidR="00F27FE3">
          <w:rPr>
            <w:webHidden/>
          </w:rPr>
          <w:instrText xml:space="preserve"> PAGEREF _Toc178600490 \h </w:instrText>
        </w:r>
        <w:r w:rsidR="00F27FE3">
          <w:rPr>
            <w:webHidden/>
          </w:rPr>
        </w:r>
        <w:r w:rsidR="00F27FE3">
          <w:rPr>
            <w:webHidden/>
          </w:rPr>
          <w:fldChar w:fldCharType="separate"/>
        </w:r>
        <w:r w:rsidR="00F27FE3">
          <w:rPr>
            <w:webHidden/>
          </w:rPr>
          <w:t>11</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91" w:history="1">
        <w:r w:rsidR="00F27FE3" w:rsidRPr="00EB3951">
          <w:rPr>
            <w:rStyle w:val="a8"/>
          </w:rPr>
          <w:t>7.</w:t>
        </w:r>
        <w:r w:rsidR="00F27FE3">
          <w:rPr>
            <w:rFonts w:asciiTheme="minorHAnsi" w:eastAsiaTheme="minorEastAsia" w:hAnsiTheme="minorHAnsi" w:cstheme="minorBidi"/>
            <w:b w:val="0"/>
            <w:sz w:val="22"/>
            <w:szCs w:val="22"/>
            <w:lang w:eastAsia="ru-RU"/>
          </w:rPr>
          <w:tab/>
        </w:r>
        <w:r w:rsidR="00F27FE3" w:rsidRPr="00EB3951">
          <w:rPr>
            <w:rStyle w:val="a8"/>
          </w:rPr>
          <w:t>ОСНАЩЕНИЕ ЛАБОРАТОРИИ И ПРОВЕДЕНИЕ ИСПЫТАНИЙ</w:t>
        </w:r>
        <w:r w:rsidR="00F27FE3">
          <w:rPr>
            <w:webHidden/>
          </w:rPr>
          <w:tab/>
        </w:r>
        <w:r w:rsidR="00F27FE3">
          <w:rPr>
            <w:webHidden/>
          </w:rPr>
          <w:fldChar w:fldCharType="begin"/>
        </w:r>
        <w:r w:rsidR="00F27FE3">
          <w:rPr>
            <w:webHidden/>
          </w:rPr>
          <w:instrText xml:space="preserve"> PAGEREF _Toc178600491 \h </w:instrText>
        </w:r>
        <w:r w:rsidR="00F27FE3">
          <w:rPr>
            <w:webHidden/>
          </w:rPr>
        </w:r>
        <w:r w:rsidR="00F27FE3">
          <w:rPr>
            <w:webHidden/>
          </w:rPr>
          <w:fldChar w:fldCharType="separate"/>
        </w:r>
        <w:r w:rsidR="00F27FE3">
          <w:rPr>
            <w:webHidden/>
          </w:rPr>
          <w:t>12</w:t>
        </w:r>
        <w:r w:rsidR="00F27FE3">
          <w:rPr>
            <w:webHidden/>
          </w:rPr>
          <w:fldChar w:fldCharType="end"/>
        </w:r>
      </w:hyperlink>
    </w:p>
    <w:p w:rsidR="00F27FE3" w:rsidRDefault="00DE5F75">
      <w:pPr>
        <w:pStyle w:val="21"/>
        <w:rPr>
          <w:rFonts w:asciiTheme="minorHAnsi" w:eastAsiaTheme="minorEastAsia" w:hAnsiTheme="minorHAnsi" w:cstheme="minorBidi"/>
          <w:b w:val="0"/>
          <w:sz w:val="22"/>
          <w:szCs w:val="22"/>
          <w:lang w:eastAsia="ru-RU"/>
        </w:rPr>
      </w:pPr>
      <w:hyperlink w:anchor="_Toc178600492" w:history="1">
        <w:r w:rsidR="00F27FE3" w:rsidRPr="00EB3951">
          <w:rPr>
            <w:rStyle w:val="a8"/>
          </w:rPr>
          <w:t>7.1</w:t>
        </w:r>
        <w:r w:rsidR="00F27FE3">
          <w:rPr>
            <w:rFonts w:asciiTheme="minorHAnsi" w:eastAsiaTheme="minorEastAsia" w:hAnsiTheme="minorHAnsi" w:cstheme="minorBidi"/>
            <w:b w:val="0"/>
            <w:sz w:val="22"/>
            <w:szCs w:val="22"/>
            <w:lang w:eastAsia="ru-RU"/>
          </w:rPr>
          <w:tab/>
        </w:r>
        <w:r w:rsidR="00F27FE3" w:rsidRPr="00EB3951">
          <w:rPr>
            <w:rStyle w:val="a8"/>
          </w:rPr>
          <w:t>ОПРЕДЕЛЕНИЕ ОТМЫВАЮЩЕЙ СПОСОБНОСТИ БУФЕРНОЙ ЖИДКОСТИ</w:t>
        </w:r>
        <w:r w:rsidR="00F27FE3">
          <w:rPr>
            <w:webHidden/>
          </w:rPr>
          <w:tab/>
        </w:r>
        <w:r w:rsidR="00F27FE3">
          <w:rPr>
            <w:webHidden/>
          </w:rPr>
          <w:fldChar w:fldCharType="begin"/>
        </w:r>
        <w:r w:rsidR="00F27FE3">
          <w:rPr>
            <w:webHidden/>
          </w:rPr>
          <w:instrText xml:space="preserve"> PAGEREF _Toc178600492 \h </w:instrText>
        </w:r>
        <w:r w:rsidR="00F27FE3">
          <w:rPr>
            <w:webHidden/>
          </w:rPr>
        </w:r>
        <w:r w:rsidR="00F27FE3">
          <w:rPr>
            <w:webHidden/>
          </w:rPr>
          <w:fldChar w:fldCharType="separate"/>
        </w:r>
        <w:r w:rsidR="00F27FE3">
          <w:rPr>
            <w:webHidden/>
          </w:rPr>
          <w:t>14</w:t>
        </w:r>
        <w:r w:rsidR="00F27FE3">
          <w:rPr>
            <w:webHidden/>
          </w:rPr>
          <w:fldChar w:fldCharType="end"/>
        </w:r>
      </w:hyperlink>
    </w:p>
    <w:p w:rsidR="00F27FE3" w:rsidRDefault="00DE5F75">
      <w:pPr>
        <w:pStyle w:val="12"/>
        <w:rPr>
          <w:rFonts w:asciiTheme="minorHAnsi" w:eastAsiaTheme="minorEastAsia" w:hAnsiTheme="minorHAnsi" w:cstheme="minorBidi"/>
          <w:b w:val="0"/>
          <w:sz w:val="22"/>
          <w:szCs w:val="22"/>
          <w:lang w:eastAsia="ru-RU"/>
        </w:rPr>
      </w:pPr>
      <w:hyperlink w:anchor="_Toc178600493" w:history="1">
        <w:r w:rsidR="00F27FE3" w:rsidRPr="00EB3951">
          <w:rPr>
            <w:rStyle w:val="a8"/>
            <w:lang w:eastAsia="ru-RU"/>
          </w:rPr>
          <w:t>ПРИЛОЖЕНИЯ</w:t>
        </w:r>
        <w:r w:rsidR="00F27FE3">
          <w:rPr>
            <w:webHidden/>
          </w:rPr>
          <w:tab/>
        </w:r>
        <w:r w:rsidR="00F27FE3">
          <w:rPr>
            <w:webHidden/>
          </w:rPr>
          <w:fldChar w:fldCharType="begin"/>
        </w:r>
        <w:r w:rsidR="00F27FE3">
          <w:rPr>
            <w:webHidden/>
          </w:rPr>
          <w:instrText xml:space="preserve"> PAGEREF _Toc178600493 \h </w:instrText>
        </w:r>
        <w:r w:rsidR="00F27FE3">
          <w:rPr>
            <w:webHidden/>
          </w:rPr>
        </w:r>
        <w:r w:rsidR="00F27FE3">
          <w:rPr>
            <w:webHidden/>
          </w:rPr>
          <w:fldChar w:fldCharType="separate"/>
        </w:r>
        <w:r w:rsidR="00F27FE3">
          <w:rPr>
            <w:webHidden/>
          </w:rPr>
          <w:t>19</w:t>
        </w:r>
        <w:r w:rsidR="00F27FE3">
          <w:rPr>
            <w:webHidden/>
          </w:rPr>
          <w:fldChar w:fldCharType="end"/>
        </w:r>
      </w:hyperlink>
    </w:p>
    <w:p w:rsidR="00F27FE3" w:rsidRDefault="00DE5F75">
      <w:pPr>
        <w:pStyle w:val="21"/>
        <w:rPr>
          <w:rFonts w:asciiTheme="minorHAnsi" w:eastAsiaTheme="minorEastAsia" w:hAnsiTheme="minorHAnsi" w:cstheme="minorBidi"/>
          <w:b w:val="0"/>
          <w:sz w:val="22"/>
          <w:szCs w:val="22"/>
          <w:lang w:eastAsia="ru-RU"/>
        </w:rPr>
      </w:pPr>
      <w:hyperlink w:anchor="_Toc178600494" w:history="1">
        <w:r w:rsidR="00F27FE3" w:rsidRPr="00EB3951">
          <w:rPr>
            <w:rStyle w:val="a8"/>
            <w:rFonts w:eastAsiaTheme="majorEastAsia" w:cstheme="majorBidi"/>
          </w:rPr>
          <w:t>ПРИЛОЖЕНИЕ 1. ШАБЛОН ПРОТОКОЛА ЛАБОРАТОРНОГО ИСПЫТАНИЯ БУФЕРНОЙ ЖИДКОСТИ НА ОТМЫВАЮЩУЮ СПОСОБНОСТЬ</w:t>
        </w:r>
        <w:r w:rsidR="00F27FE3">
          <w:rPr>
            <w:webHidden/>
          </w:rPr>
          <w:tab/>
        </w:r>
        <w:r w:rsidR="00F27FE3">
          <w:rPr>
            <w:webHidden/>
          </w:rPr>
          <w:fldChar w:fldCharType="begin"/>
        </w:r>
        <w:r w:rsidR="00F27FE3">
          <w:rPr>
            <w:webHidden/>
          </w:rPr>
          <w:instrText xml:space="preserve"> PAGEREF _Toc178600494 \h </w:instrText>
        </w:r>
        <w:r w:rsidR="00F27FE3">
          <w:rPr>
            <w:webHidden/>
          </w:rPr>
        </w:r>
        <w:r w:rsidR="00F27FE3">
          <w:rPr>
            <w:webHidden/>
          </w:rPr>
          <w:fldChar w:fldCharType="separate"/>
        </w:r>
        <w:r w:rsidR="00F27FE3">
          <w:rPr>
            <w:webHidden/>
          </w:rPr>
          <w:t>20</w:t>
        </w:r>
        <w:r w:rsidR="00F27FE3">
          <w:rPr>
            <w:webHidden/>
          </w:rPr>
          <w:fldChar w:fldCharType="end"/>
        </w:r>
      </w:hyperlink>
    </w:p>
    <w:p w:rsidR="00782AA0" w:rsidRPr="00782AA0" w:rsidRDefault="002533D2" w:rsidP="002533D2">
      <w:pPr>
        <w:pStyle w:val="S0"/>
        <w:jc w:val="left"/>
      </w:pPr>
      <w:r>
        <w:fldChar w:fldCharType="end"/>
      </w:r>
      <w:bookmarkStart w:id="17" w:name="_Toc359941333"/>
    </w:p>
    <w:p w:rsidR="0041702C" w:rsidRPr="009951C2" w:rsidRDefault="0041702C" w:rsidP="0041702C">
      <w:pPr>
        <w:sectPr w:rsidR="0041702C" w:rsidRPr="009951C2" w:rsidSect="002533D2">
          <w:headerReference w:type="default" r:id="rId11"/>
          <w:pgSz w:w="11906" w:h="16838"/>
          <w:pgMar w:top="510" w:right="1021" w:bottom="567" w:left="1247" w:header="737" w:footer="680" w:gutter="0"/>
          <w:cols w:space="708"/>
          <w:docGrid w:linePitch="360"/>
        </w:sectPr>
      </w:pPr>
    </w:p>
    <w:p w:rsidR="00A8215B" w:rsidRPr="00CD2AAE" w:rsidRDefault="00B40393" w:rsidP="00C5178F">
      <w:pPr>
        <w:pStyle w:val="S1"/>
      </w:pPr>
      <w:bookmarkStart w:id="18" w:name="_Toc178600482"/>
      <w:r w:rsidRPr="00CD2AAE">
        <w:lastRenderedPageBreak/>
        <w:t>В</w:t>
      </w:r>
      <w:bookmarkEnd w:id="17"/>
      <w:r w:rsidR="00E0649F" w:rsidRPr="00CD2AAE">
        <w:t>ВОДНЫЕ ПОЛОЖЕНИЯ</w:t>
      </w:r>
      <w:bookmarkEnd w:id="18"/>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19" w:name="_Toc178600483"/>
      <w:r>
        <w:t>НАЗНАЧЕНИЕ</w:t>
      </w:r>
      <w:bookmarkEnd w:id="19"/>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Требования</w:t>
      </w:r>
      <w:r w:rsidR="00334D26">
        <w:t xml:space="preserve"> </w:t>
      </w:r>
      <w:r w:rsidR="00805954" w:rsidRPr="000F62E5">
        <w:t>устанавлива</w:t>
      </w:r>
      <w:r w:rsidR="00BC78BB">
        <w:t>ю</w:t>
      </w:r>
      <w:r w:rsidR="00805954" w:rsidRPr="000F62E5">
        <w:t xml:space="preserve">т требования к </w:t>
      </w:r>
      <w:r w:rsidR="00C2171C">
        <w:t>выполнению работ по цементированию</w:t>
      </w:r>
      <w:r w:rsidR="00BC78BB" w:rsidRPr="00BC78BB">
        <w:t xml:space="preserve"> скважин на объектах Компании</w:t>
      </w:r>
      <w:r w:rsidR="00C2171C">
        <w:t xml:space="preserve"> при</w:t>
      </w:r>
      <w:r w:rsidR="00BC78BB" w:rsidRPr="00BC78BB">
        <w:t xml:space="preserve"> строительств</w:t>
      </w:r>
      <w:r w:rsidR="00C2171C">
        <w:t>е скважин</w:t>
      </w:r>
      <w:r w:rsidR="00BC78BB" w:rsidRPr="00BC78BB">
        <w:t xml:space="preserve"> и реконструкции скважин методом </w:t>
      </w:r>
      <w:proofErr w:type="spellStart"/>
      <w:r w:rsidR="00BC78BB" w:rsidRPr="00BC78BB">
        <w:t>зарезки</w:t>
      </w:r>
      <w:proofErr w:type="spellEnd"/>
      <w:r w:rsidR="00BC78BB" w:rsidRPr="00BC78BB">
        <w:t xml:space="preserve"> боковых стволов</w:t>
      </w:r>
      <w:r w:rsidR="0079005F" w:rsidRPr="00CD2AAE">
        <w:t>.</w:t>
      </w:r>
    </w:p>
    <w:p w:rsidR="00681859" w:rsidRPr="00681859" w:rsidRDefault="00681859" w:rsidP="00DF47A1"/>
    <w:p w:rsidR="005C31D9" w:rsidRPr="00326222" w:rsidRDefault="00D67FBB">
      <w:pPr>
        <w:pStyle w:val="S1"/>
      </w:pPr>
      <w:bookmarkStart w:id="20" w:name="_Toc178600484"/>
      <w:r>
        <w:lastRenderedPageBreak/>
        <w:t>ГЛОССАРИЙ</w:t>
      </w:r>
      <w:bookmarkEnd w:id="20"/>
    </w:p>
    <w:p w:rsidR="00964AE2" w:rsidRPr="00326222" w:rsidRDefault="00964AE2" w:rsidP="00DF47A1">
      <w:pPr>
        <w:pStyle w:val="S0"/>
      </w:pPr>
    </w:p>
    <w:p w:rsidR="003F4B18" w:rsidRPr="00326222" w:rsidRDefault="003F4B18" w:rsidP="00DF47A1">
      <w:pPr>
        <w:pStyle w:val="S0"/>
      </w:pPr>
    </w:p>
    <w:p w:rsidR="003F4B18" w:rsidRPr="00326222" w:rsidRDefault="003F4B18" w:rsidP="00C5178F">
      <w:pPr>
        <w:pStyle w:val="S20"/>
      </w:pPr>
      <w:bookmarkStart w:id="21" w:name="_Toc178600485"/>
      <w:bookmarkStart w:id="22" w:name="_Toc322335585"/>
      <w:bookmarkStart w:id="23" w:name="_Toc358029985"/>
      <w:r w:rsidRPr="00326222">
        <w:t>ТЕРМИНЫ И ОПРЕДЕЛЕНИЯ</w:t>
      </w:r>
      <w:bookmarkEnd w:id="21"/>
      <w:r w:rsidRPr="00326222">
        <w:t xml:space="preserve"> </w:t>
      </w:r>
      <w:bookmarkEnd w:id="22"/>
      <w:bookmarkEnd w:id="23"/>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w:t>
            </w:r>
            <w:proofErr w:type="spellStart"/>
            <w:r>
              <w:t>тампонажных</w:t>
            </w:r>
            <w:proofErr w:type="spellEnd"/>
            <w:r>
              <w:t xml:space="preserve">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FE53FB">
            <w:pPr>
              <w:pStyle w:val="S0"/>
              <w:spacing w:before="120" w:after="120"/>
            </w:pPr>
            <w:r>
              <w:t>К</w:t>
            </w:r>
            <w:r>
              <w:rPr>
                <w:rStyle w:val="urtxtstd"/>
              </w:rPr>
              <w:t>олонна соединенных между собой обсадных труб,</w:t>
            </w:r>
            <w:r w:rsidR="00FE53FB">
              <w:rPr>
                <w:rStyle w:val="urtxtstd"/>
              </w:rPr>
              <w:t xml:space="preserve"> предназначенная для крепления </w:t>
            </w:r>
            <w:r>
              <w:rPr>
                <w:rStyle w:val="urtxtstd"/>
              </w:rPr>
              <w:t>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lastRenderedPageBreak/>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lastRenderedPageBreak/>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4764BE" w:rsidP="00ED150F">
            <w:pPr>
              <w:pStyle w:val="S0"/>
              <w:spacing w:before="120" w:after="120"/>
            </w:pPr>
            <w:r>
              <w:rPr>
                <w:color w:val="000000"/>
              </w:rPr>
              <w:t>П</w:t>
            </w:r>
            <w:r w:rsidRPr="00B40595">
              <w:rPr>
                <w:color w:val="000000"/>
              </w:rPr>
              <w:t>роцесс укрепления стенок скважин</w:t>
            </w:r>
            <w:r>
              <w:rPr>
                <w:color w:val="000000"/>
              </w:rPr>
              <w:t>ы</w:t>
            </w:r>
            <w:r w:rsidR="00ED150F">
              <w:rPr>
                <w:color w:val="000000"/>
              </w:rPr>
              <w:t xml:space="preserve"> или создания непроницаемой перемычки в части ствола скважины с помощью</w:t>
            </w:r>
            <w:r w:rsidRPr="00B40595">
              <w:rPr>
                <w:color w:val="000000"/>
              </w:rPr>
              <w:t xml:space="preserve"> </w:t>
            </w:r>
            <w:proofErr w:type="spellStart"/>
            <w:r w:rsidRPr="00B40595">
              <w:rPr>
                <w:color w:val="000000"/>
              </w:rPr>
              <w:t>тампонажн</w:t>
            </w:r>
            <w:r w:rsidR="00ED150F">
              <w:rPr>
                <w:color w:val="000000"/>
              </w:rPr>
              <w:t>ого</w:t>
            </w:r>
            <w:proofErr w:type="spellEnd"/>
            <w:r>
              <w:rPr>
                <w:color w:val="000000"/>
              </w:rPr>
              <w:t xml:space="preserve"> (цементн</w:t>
            </w:r>
            <w:r w:rsidR="00ED150F">
              <w:rPr>
                <w:color w:val="000000"/>
              </w:rPr>
              <w:t>ого</w:t>
            </w:r>
            <w:r>
              <w:rPr>
                <w:color w:val="000000"/>
              </w:rPr>
              <w:t>)</w:t>
            </w:r>
            <w:r w:rsidRPr="00B40595">
              <w:rPr>
                <w:color w:val="000000"/>
              </w:rPr>
              <w:t xml:space="preserve"> раствор</w:t>
            </w:r>
            <w:r w:rsidR="00ED150F">
              <w:rPr>
                <w:color w:val="000000"/>
              </w:rPr>
              <w:t>а</w:t>
            </w:r>
            <w:r w:rsidR="009776B0">
              <w:t>.</w:t>
            </w:r>
          </w:p>
        </w:tc>
      </w:tr>
    </w:tbl>
    <w:p w:rsidR="008C76CF" w:rsidRDefault="008C76CF" w:rsidP="006B5491"/>
    <w:p w:rsidR="00625B53" w:rsidRDefault="00625B53" w:rsidP="006B5491"/>
    <w:p w:rsidR="00964AE2" w:rsidRPr="0026288F" w:rsidRDefault="00964AE2" w:rsidP="0026288F">
      <w:pPr>
        <w:pStyle w:val="S20"/>
      </w:pPr>
      <w:bookmarkStart w:id="24" w:name="_Toc178600486"/>
      <w:r w:rsidRPr="0026288F">
        <w:t>О</w:t>
      </w:r>
      <w:r w:rsidR="00191A64" w:rsidRPr="0026288F">
        <w:t>БОЗНАЧЕНИЯ И СОКРАЩЕНИЯ</w:t>
      </w:r>
      <w:bookmarkEnd w:id="24"/>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RPr="00DE5F75"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12"/>
          <w:headerReference w:type="default" r:id="rId13"/>
          <w:headerReference w:type="first" r:id="rId14"/>
          <w:pgSz w:w="11906" w:h="16838"/>
          <w:pgMar w:top="510" w:right="1021" w:bottom="567" w:left="1247" w:header="737" w:footer="680" w:gutter="0"/>
          <w:cols w:space="708"/>
          <w:docGrid w:linePitch="360"/>
        </w:sectPr>
      </w:pPr>
    </w:p>
    <w:p w:rsidR="005C31D9" w:rsidRPr="008D4D74" w:rsidRDefault="006D6228">
      <w:pPr>
        <w:pStyle w:val="S1"/>
      </w:pPr>
      <w:bookmarkStart w:id="25" w:name="_Toc178600487"/>
      <w:r w:rsidRPr="008D4D74">
        <w:lastRenderedPageBreak/>
        <w:t>О</w:t>
      </w:r>
      <w:r w:rsidR="00133C7F" w:rsidRPr="008D4D74">
        <w:t>БЩИЕ ПОЛОЖЕНИЯ</w:t>
      </w:r>
      <w:bookmarkEnd w:id="25"/>
    </w:p>
    <w:p w:rsidR="001A55EE" w:rsidRPr="008D4D74" w:rsidRDefault="001A55EE" w:rsidP="00DF47A1">
      <w:pPr>
        <w:pStyle w:val="S0"/>
      </w:pPr>
    </w:p>
    <w:p w:rsidR="006F1BA7" w:rsidRPr="008D4D74" w:rsidRDefault="006F1BA7" w:rsidP="00DF47A1">
      <w:pPr>
        <w:pStyle w:val="S0"/>
      </w:pPr>
    </w:p>
    <w:p w:rsidR="007F3A88" w:rsidRDefault="00FC1AEC" w:rsidP="007F3A88">
      <w:r w:rsidRPr="008D4D74">
        <w:t xml:space="preserve">В тех случаях, когда </w:t>
      </w:r>
      <w:r>
        <w:rPr>
          <w:bCs/>
          <w:iCs/>
          <w:szCs w:val="24"/>
        </w:rPr>
        <w:t>настоящ</w:t>
      </w:r>
      <w:r w:rsidR="009A176A">
        <w:rPr>
          <w:bCs/>
          <w:iCs/>
          <w:szCs w:val="24"/>
        </w:rPr>
        <w:t>и</w:t>
      </w:r>
      <w:r w:rsidR="00C9127F">
        <w:rPr>
          <w:bCs/>
          <w:iCs/>
          <w:szCs w:val="24"/>
        </w:rPr>
        <w:t>е</w:t>
      </w:r>
      <w:r>
        <w:rPr>
          <w:bCs/>
          <w:iCs/>
          <w:szCs w:val="24"/>
        </w:rPr>
        <w:t xml:space="preserve"> </w:t>
      </w:r>
      <w:r w:rsidR="009A176A">
        <w:rPr>
          <w:bCs/>
          <w:iCs/>
          <w:szCs w:val="24"/>
        </w:rPr>
        <w:t>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w:t>
      </w:r>
      <w:r>
        <w:t>настоящ</w:t>
      </w:r>
      <w:r w:rsidR="009A176A">
        <w:t>и</w:t>
      </w:r>
      <w:r w:rsidR="00C9127F">
        <w:t>е</w:t>
      </w:r>
      <w:r>
        <w:t xml:space="preserve"> </w:t>
      </w:r>
      <w:r w:rsidR="00C9127F">
        <w:rPr>
          <w:bCs/>
          <w:iCs/>
          <w:szCs w:val="24"/>
        </w:rPr>
        <w:t>Т</w:t>
      </w:r>
      <w:r w:rsidR="009A176A">
        <w:rPr>
          <w:bCs/>
          <w:iCs/>
          <w:szCs w:val="24"/>
        </w:rPr>
        <w:t>ребовани</w:t>
      </w:r>
      <w:r w:rsidR="00C9127F">
        <w:rPr>
          <w:bCs/>
          <w:iCs/>
          <w:szCs w:val="24"/>
        </w:rPr>
        <w:t>я</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0C3CAE">
        <w:t>Подрядчик</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w:t>
      </w:r>
      <w:r w:rsidR="000C3CAE">
        <w:t>Заказчиком.</w:t>
      </w:r>
    </w:p>
    <w:p w:rsidR="007967F7" w:rsidRDefault="007967F7" w:rsidP="007967F7"/>
    <w:p w:rsidR="0041702C" w:rsidRDefault="0041702C" w:rsidP="007967F7">
      <w:pPr>
        <w:sectPr w:rsidR="0041702C" w:rsidSect="0041702C">
          <w:headerReference w:type="even" r:id="rId15"/>
          <w:headerReference w:type="default" r:id="rId16"/>
          <w:headerReference w:type="first" r:id="rId17"/>
          <w:pgSz w:w="11906" w:h="16838"/>
          <w:pgMar w:top="510" w:right="1021" w:bottom="567" w:left="1247" w:header="737" w:footer="680" w:gutter="0"/>
          <w:cols w:space="708"/>
          <w:docGrid w:linePitch="360"/>
        </w:sectPr>
      </w:pPr>
    </w:p>
    <w:p w:rsidR="00FE16F4" w:rsidRDefault="00F50B94" w:rsidP="00F50B94">
      <w:pPr>
        <w:pStyle w:val="S1"/>
      </w:pPr>
      <w:bookmarkStart w:id="26" w:name="_Toc178600488"/>
      <w:r>
        <w:lastRenderedPageBreak/>
        <w:t>ТРЕБОВАНИЯ К ВЫПОЛНЕНИЮ РАБОТ ПО ЦЕМЕНТИРОВАНИЮ СКВАЖИН</w:t>
      </w:r>
      <w:bookmarkEnd w:id="26"/>
    </w:p>
    <w:p w:rsidR="00F50B94" w:rsidRDefault="00F50B94" w:rsidP="00C5178F">
      <w:pPr>
        <w:pStyle w:val="a3"/>
      </w:pPr>
    </w:p>
    <w:p w:rsidR="00851688" w:rsidRDefault="00851688" w:rsidP="00851688">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w:t>
      </w:r>
      <w:proofErr w:type="spellStart"/>
      <w:r w:rsidRPr="00106D39">
        <w:t>затворения</w:t>
      </w:r>
      <w:proofErr w:type="spellEnd"/>
      <w:r w:rsidRPr="00106D39">
        <w:t xml:space="preserve"> цементных растворов до начала мобилизации материалов на объект </w:t>
      </w:r>
      <w:r>
        <w:t>выполнения</w:t>
      </w:r>
      <w:r w:rsidRPr="00106D39">
        <w:t xml:space="preserve"> работ.</w:t>
      </w:r>
      <w:r>
        <w:t xml:space="preserve"> </w:t>
      </w:r>
    </w:p>
    <w:p w:rsidR="00851688" w:rsidRDefault="00851688" w:rsidP="00851688">
      <w:pPr>
        <w:pStyle w:val="a3"/>
      </w:pPr>
    </w:p>
    <w:p w:rsidR="00851688" w:rsidRDefault="00851688" w:rsidP="00851688">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851688" w:rsidRPr="00A4594E" w:rsidRDefault="00851688" w:rsidP="00851688">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w:t>
      </w:r>
      <w:r w:rsidR="008F2C07">
        <w:t>2</w:t>
      </w:r>
      <w:r w:rsidR="004723A5">
        <w:t xml:space="preserve">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rsidR="007547EC">
        <w:t xml:space="preserve">, жидкости </w:t>
      </w:r>
      <w:proofErr w:type="spellStart"/>
      <w:r w:rsidR="007547EC">
        <w:t>затворения</w:t>
      </w:r>
      <w:proofErr w:type="spellEnd"/>
      <w:r w:rsidR="007547EC">
        <w:t xml:space="preserve"> не менее 5.л</w:t>
      </w:r>
      <w:r>
        <w:t xml:space="preserve">. </w:t>
      </w:r>
    </w:p>
    <w:p w:rsidR="005328D4" w:rsidRPr="009A54EE" w:rsidRDefault="005328D4" w:rsidP="00C5178F">
      <w:pPr>
        <w:pStyle w:val="a3"/>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8A00D2" w:rsidRDefault="008A00D2" w:rsidP="008A00D2">
      <w:pPr>
        <w:autoSpaceDE w:val="0"/>
        <w:autoSpaceDN w:val="0"/>
        <w:adjustRightInd w:val="0"/>
        <w:rPr>
          <w:rFonts w:eastAsia="Times New Roman"/>
          <w:szCs w:val="24"/>
          <w:highlight w:val="yellow"/>
          <w:lang w:eastAsia="ru-RU"/>
        </w:rPr>
      </w:pPr>
    </w:p>
    <w:p w:rsidR="008A00D2" w:rsidRDefault="008A00D2" w:rsidP="008A00D2">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1B1A03" w:rsidRDefault="001B1A03" w:rsidP="008A00D2"/>
    <w:p w:rsidR="001B1A03" w:rsidRPr="00D90253" w:rsidRDefault="001B1A03" w:rsidP="001B1A03">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1B1A03" w:rsidRDefault="001B1A03" w:rsidP="001B1A03"/>
    <w:p w:rsidR="008A00D2" w:rsidRDefault="001B1A03" w:rsidP="001B1A03">
      <w:r>
        <w:t>При цементировании хвостовиков определение прочности цементного камня следует производить при температуре в верхней части интервала цементирования</w:t>
      </w:r>
    </w:p>
    <w:p w:rsidR="008A00D2" w:rsidRDefault="008A00D2" w:rsidP="008A00D2">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8A00D2" w:rsidRDefault="008A00D2" w:rsidP="008A00D2">
      <w:pPr>
        <w:autoSpaceDE w:val="0"/>
        <w:autoSpaceDN w:val="0"/>
        <w:adjustRightInd w:val="0"/>
        <w:rPr>
          <w:rFonts w:eastAsia="Times New Roman"/>
          <w:szCs w:val="24"/>
          <w:highlight w:val="yellow"/>
          <w:lang w:eastAsia="ru-RU"/>
        </w:rPr>
      </w:pPr>
    </w:p>
    <w:p w:rsidR="008A00D2" w:rsidRPr="009920EA" w:rsidRDefault="008A00D2" w:rsidP="008A00D2">
      <w:pPr>
        <w:autoSpaceDE w:val="0"/>
        <w:autoSpaceDN w:val="0"/>
        <w:adjustRightInd w:val="0"/>
        <w:rPr>
          <w:rFonts w:eastAsia="Times New Roman"/>
          <w:szCs w:val="24"/>
          <w:lang w:eastAsia="ru-RU"/>
        </w:rPr>
      </w:pPr>
      <w:r w:rsidRPr="009920EA">
        <w:rPr>
          <w:rFonts w:eastAsia="Times New Roman"/>
          <w:szCs w:val="24"/>
          <w:lang w:eastAsia="ru-RU"/>
        </w:rPr>
        <w:t>Применение буферных жидкостей для исключения взаимодействия бурового раствора с цементным при установке цементных мостов, проведении РИР, цементировании обсадных колонн</w:t>
      </w:r>
      <w:r w:rsidR="00851688">
        <w:rPr>
          <w:rFonts w:eastAsia="Times New Roman"/>
          <w:szCs w:val="24"/>
          <w:lang w:eastAsia="ru-RU"/>
        </w:rPr>
        <w:t>, за исключением направления,</w:t>
      </w:r>
      <w:r w:rsidRPr="009920EA">
        <w:rPr>
          <w:rFonts w:eastAsia="Times New Roman"/>
          <w:szCs w:val="24"/>
          <w:lang w:eastAsia="ru-RU"/>
        </w:rPr>
        <w:t xml:space="preserve"> независимо от их назначения, в том числе цементируемых ступенями или секциями, обязательно.</w:t>
      </w:r>
    </w:p>
    <w:p w:rsidR="008A00D2" w:rsidRPr="009920EA" w:rsidRDefault="008A00D2" w:rsidP="008A00D2">
      <w:pPr>
        <w:pStyle w:val="S0"/>
      </w:pPr>
    </w:p>
    <w:p w:rsidR="008A00D2" w:rsidRPr="000E390D" w:rsidRDefault="008A00D2" w:rsidP="008A00D2">
      <w:pPr>
        <w:pStyle w:val="S0"/>
      </w:pPr>
      <w:r w:rsidRPr="009920EA">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414FEB" w:rsidRDefault="003C6E5A" w:rsidP="00414FEB">
      <w:pPr>
        <w:autoSpaceDE w:val="0"/>
        <w:autoSpaceDN w:val="0"/>
        <w:adjustRightInd w:val="0"/>
      </w:pPr>
      <w:r>
        <w:lastRenderedPageBreak/>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23250A" w:rsidRDefault="0023250A" w:rsidP="00414FEB">
      <w:pPr>
        <w:pStyle w:val="S0"/>
      </w:pPr>
    </w:p>
    <w:p w:rsidR="00347881" w:rsidRDefault="00347881" w:rsidP="00347881">
      <w:pPr>
        <w:tabs>
          <w:tab w:val="left" w:pos="539"/>
        </w:tabs>
      </w:pPr>
      <w:r>
        <w:t>Подрядчик подготавливает с</w:t>
      </w:r>
      <w:r w:rsidRPr="00C31D49">
        <w:t>водный отчет с описанием выполненных работ по скважинам</w:t>
      </w:r>
      <w:r>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и представляет его на ежеквартальном техническом совещании.</w:t>
      </w:r>
    </w:p>
    <w:p w:rsidR="00347881" w:rsidRPr="00096573" w:rsidRDefault="00347881" w:rsidP="00347881">
      <w:pPr>
        <w:pStyle w:val="S0"/>
        <w:tabs>
          <w:tab w:val="left" w:pos="426"/>
        </w:tabs>
      </w:pPr>
    </w:p>
    <w:p w:rsidR="00347881" w:rsidRPr="005E79B8" w:rsidRDefault="00347881" w:rsidP="00347881">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347881" w:rsidRPr="005E79B8" w:rsidRDefault="00347881" w:rsidP="00347881">
      <w:pPr>
        <w:pStyle w:val="S0"/>
        <w:tabs>
          <w:tab w:val="left" w:pos="426"/>
        </w:tabs>
      </w:pPr>
    </w:p>
    <w:p w:rsidR="00347881" w:rsidRPr="005E79B8" w:rsidRDefault="00347881" w:rsidP="00347881">
      <w:pPr>
        <w:pStyle w:val="S0"/>
      </w:pPr>
      <w:r w:rsidRPr="005E79B8">
        <w:t>Для обеспечения целостности цементного кольца необходимо:</w:t>
      </w:r>
    </w:p>
    <w:p w:rsidR="00347881" w:rsidRPr="005E79B8" w:rsidRDefault="00347881" w:rsidP="00347881">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347881" w:rsidRPr="005E79B8" w:rsidRDefault="00347881" w:rsidP="00347881">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347881" w:rsidRPr="005E79B8" w:rsidRDefault="00347881" w:rsidP="00347881">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347881" w:rsidRPr="005E79B8" w:rsidRDefault="00347881" w:rsidP="00347881">
      <w:pPr>
        <w:pStyle w:val="S0"/>
        <w:tabs>
          <w:tab w:val="left" w:pos="426"/>
        </w:tabs>
      </w:pPr>
    </w:p>
    <w:p w:rsidR="00347881" w:rsidRPr="005E79B8" w:rsidRDefault="00347881" w:rsidP="00347881">
      <w:pPr>
        <w:pStyle w:val="a3"/>
      </w:pPr>
      <w:r w:rsidRPr="005E79B8">
        <w:t>Для определения фактического состояния цементного камня за обсадными колоннами проводятся геофизические исследования. Результаты геофизических и иных исследований о состоянии цементного камня включаются в дело (паспорт) скважины.</w:t>
      </w:r>
    </w:p>
    <w:p w:rsidR="00347881" w:rsidRPr="005E79B8" w:rsidRDefault="00347881" w:rsidP="00347881">
      <w:pPr>
        <w:pStyle w:val="S0"/>
        <w:tabs>
          <w:tab w:val="left" w:pos="426"/>
        </w:tabs>
      </w:pPr>
    </w:p>
    <w:p w:rsidR="00347881" w:rsidRPr="005E79B8" w:rsidRDefault="00347881" w:rsidP="00347881">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347881" w:rsidRPr="005E79B8" w:rsidRDefault="00347881" w:rsidP="00347881">
      <w:pPr>
        <w:pStyle w:val="S0"/>
      </w:pPr>
    </w:p>
    <w:p w:rsidR="00347881" w:rsidRPr="00A63749" w:rsidRDefault="00347881" w:rsidP="00347881">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
    <w:p w:rsidR="008B7D88" w:rsidRDefault="008B7D88">
      <w:pPr>
        <w:pStyle w:val="S0"/>
      </w:pPr>
    </w:p>
    <w:p w:rsidR="00A7672F" w:rsidRDefault="00A7672F" w:rsidP="00A7672F">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A7672F" w:rsidRDefault="00A7672F" w:rsidP="00A7672F">
      <w:pPr>
        <w:pStyle w:val="a3"/>
      </w:pPr>
    </w:p>
    <w:p w:rsidR="00A7672F" w:rsidRDefault="00A7672F">
      <w:pPr>
        <w:pStyle w:val="S0"/>
      </w:pPr>
      <w:r>
        <w:t>Оборудование для цементирования</w:t>
      </w:r>
      <w:r w:rsidRPr="004A5577">
        <w:t xml:space="preserve"> </w:t>
      </w:r>
      <w:r>
        <w:t>скважин,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AB3D9B" w:rsidRDefault="00AB3D9B">
      <w:pPr>
        <w:pStyle w:val="S0"/>
      </w:pPr>
    </w:p>
    <w:p w:rsidR="00AB3D9B" w:rsidRPr="00E9473C" w:rsidRDefault="00AB3D9B">
      <w:pPr>
        <w:pStyle w:val="S0"/>
      </w:pPr>
      <w:r>
        <w:t>П</w:t>
      </w:r>
      <w:r w:rsidRPr="008D4D74">
        <w:t>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 должны соответствовать ТИПОВЫМ ТРЕБОВАНИЯМ КОМПАНИИ «КРЕПЛЕНИЕ СКВАЖИН» № П2-05.01 ТТР-1208.</w:t>
      </w:r>
    </w:p>
    <w:p w:rsidR="009D3CD0" w:rsidRDefault="009D3CD0" w:rsidP="00C5178F">
      <w:pPr>
        <w:pStyle w:val="S1"/>
      </w:pPr>
      <w:bookmarkStart w:id="27" w:name="_Toc178600489"/>
      <w:r>
        <w:lastRenderedPageBreak/>
        <w:t>ТЕХНОЛОГИЧЕСКАЯ ОСНАСТКА</w:t>
      </w:r>
      <w:bookmarkEnd w:id="27"/>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CD23EA"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w:t>
      </w:r>
      <w:r w:rsidR="00A7672F">
        <w:t>, прорабатывающие башмаки</w:t>
      </w:r>
      <w:r>
        <w:t xml:space="preserve"> и </w:t>
      </w:r>
      <w:proofErr w:type="spellStart"/>
      <w:r>
        <w:t>пакеры</w:t>
      </w:r>
      <w:proofErr w:type="spellEnd"/>
      <w:r>
        <w:t xml:space="preserve"> проверяются на соответствие способу их </w:t>
      </w:r>
      <w:proofErr w:type="spellStart"/>
      <w:r>
        <w:t>разбуривания</w:t>
      </w:r>
      <w:proofErr w:type="spellEnd"/>
      <w:r>
        <w:t xml:space="preserve">, их внутреннего диаметра диаметру долота для </w:t>
      </w:r>
      <w:proofErr w:type="spellStart"/>
      <w:r>
        <w:t>разбуривания</w:t>
      </w:r>
      <w:proofErr w:type="spellEnd"/>
      <w:r>
        <w:t xml:space="preserve">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494172" w:rsidRDefault="00494172" w:rsidP="00E547D9">
      <w:pPr>
        <w:pStyle w:val="S0"/>
      </w:pPr>
    </w:p>
    <w:p w:rsidR="00EF3E6B" w:rsidRDefault="00EF3E6B" w:rsidP="00EF3E6B">
      <w:pPr>
        <w:pStyle w:val="S1"/>
      </w:pPr>
      <w:bookmarkStart w:id="28" w:name="_Toc56607049"/>
      <w:bookmarkStart w:id="29" w:name="_Toc178600490"/>
      <w:r>
        <w:lastRenderedPageBreak/>
        <w:t>ЦЕНТРИРОВАНИЕ ОБСАДНЫХ КОЛОНН</w:t>
      </w:r>
      <w:bookmarkEnd w:id="28"/>
      <w:bookmarkEnd w:id="29"/>
    </w:p>
    <w:p w:rsidR="00EF3E6B" w:rsidRDefault="00EF3E6B" w:rsidP="00EF3E6B">
      <w:pPr>
        <w:pStyle w:val="a3"/>
      </w:pPr>
    </w:p>
    <w:p w:rsidR="00EF3E6B" w:rsidRDefault="00EF3E6B" w:rsidP="00EF3E6B">
      <w:pPr>
        <w:pStyle w:val="a3"/>
      </w:pPr>
    </w:p>
    <w:p w:rsidR="00EF3E6B" w:rsidRPr="00036B9A" w:rsidRDefault="00EF3E6B" w:rsidP="00EF3E6B">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F3E6B" w:rsidRDefault="00EF3E6B" w:rsidP="00EF3E6B">
      <w:pPr>
        <w:pStyle w:val="a3"/>
      </w:pPr>
    </w:p>
    <w:p w:rsidR="00EF3E6B" w:rsidRDefault="00EF3E6B" w:rsidP="00EF3E6B">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F3E6B" w:rsidRPr="00FD68FD" w:rsidRDefault="00EF3E6B" w:rsidP="00EF3E6B">
      <w:pPr>
        <w:pStyle w:val="a3"/>
      </w:pPr>
    </w:p>
    <w:p w:rsidR="00494172" w:rsidRDefault="00EF3E6B" w:rsidP="00EF3E6B">
      <w:pPr>
        <w:pStyle w:val="S0"/>
        <w:sectPr w:rsidR="00494172" w:rsidSect="00D5549D">
          <w:headerReference w:type="even" r:id="rId18"/>
          <w:headerReference w:type="default" r:id="rId19"/>
          <w:headerReference w:type="first" r:id="rId20"/>
          <w:pgSz w:w="11906" w:h="16838"/>
          <w:pgMar w:top="510" w:right="1021" w:bottom="709" w:left="1247" w:header="737" w:footer="680" w:gutter="0"/>
          <w:cols w:space="708"/>
          <w:docGrid w:linePitch="360"/>
        </w:sectPr>
      </w:pPr>
      <w:r w:rsidRPr="00A72019">
        <w:t>В</w:t>
      </w:r>
      <w:r>
        <w:t>еличина центрирования обсадной колонны равная 70% считается минимально допустимой для обеспечения качественного цементирования в интервалах, содержащих водоносные, газоносные или нефтеносные горизонты.</w:t>
      </w:r>
    </w:p>
    <w:p w:rsidR="001F162B" w:rsidRPr="00483372" w:rsidRDefault="001F162B" w:rsidP="009E7601">
      <w:pPr>
        <w:pStyle w:val="S1"/>
        <w:ind w:left="0" w:firstLine="0"/>
      </w:pPr>
      <w:bookmarkStart w:id="30" w:name="_Toc178600491"/>
      <w:r>
        <w:lastRenderedPageBreak/>
        <w:t>ОСНАЩЕНИЕ ЛАБОРАТОРИИ И ПРОВЕДЕНИЕ ИСПЫТАНИЙ</w:t>
      </w:r>
      <w:bookmarkEnd w:id="30"/>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w:t>
      </w:r>
      <w:r w:rsidR="00771BFA">
        <w:rPr>
          <w:rFonts w:ascii="Arial" w:eastAsia="Times New Roman" w:hAnsi="Arial"/>
          <w:b/>
          <w:sz w:val="20"/>
          <w:szCs w:val="24"/>
          <w:lang w:val="en-US" w:eastAsia="ru-RU"/>
        </w:rPr>
        <w:t>1</w:t>
      </w:r>
      <w:r w:rsidR="00E342AD" w:rsidRPr="00C5178F">
        <w:rPr>
          <w:rFonts w:ascii="Arial" w:eastAsia="Times New Roman" w:hAnsi="Arial"/>
          <w:b/>
          <w:sz w:val="20"/>
          <w:szCs w:val="24"/>
          <w:lang w:eastAsia="ru-RU"/>
        </w:rPr>
        <w:t>.</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1D37A6" w:rsidTr="00E9473C">
        <w:trPr>
          <w:trHeight w:val="20"/>
        </w:trPr>
        <w:tc>
          <w:tcPr>
            <w:tcW w:w="439" w:type="dxa"/>
            <w:tcBorders>
              <w:top w:val="single" w:sz="12" w:space="0" w:color="auto"/>
            </w:tcBorders>
            <w:vAlign w:val="center"/>
          </w:tcPr>
          <w:p w:rsidR="001D37A6" w:rsidRPr="00C5178F" w:rsidRDefault="001D37A6" w:rsidP="001D37A6">
            <w:pPr>
              <w:pStyle w:val="a3"/>
              <w:jc w:val="right"/>
              <w:rPr>
                <w:bCs/>
                <w:sz w:val="20"/>
              </w:rPr>
            </w:pPr>
            <w:r>
              <w:rPr>
                <w:bCs/>
                <w:sz w:val="20"/>
              </w:rPr>
              <w:t>1</w:t>
            </w:r>
          </w:p>
        </w:tc>
        <w:tc>
          <w:tcPr>
            <w:tcW w:w="5935" w:type="dxa"/>
            <w:tcBorders>
              <w:top w:val="single" w:sz="12" w:space="0" w:color="auto"/>
            </w:tcBorders>
            <w:vAlign w:val="center"/>
          </w:tcPr>
          <w:p w:rsidR="001D37A6" w:rsidRPr="00C5178F" w:rsidRDefault="001D37A6" w:rsidP="001D37A6">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Pr>
                <w:bCs/>
                <w:sz w:val="20"/>
              </w:rPr>
              <w:t xml:space="preserve"> </w:t>
            </w:r>
            <w:r w:rsidRPr="00C5178F">
              <w:rPr>
                <w:bCs/>
                <w:sz w:val="20"/>
              </w:rPr>
              <w:t>примеси)</w:t>
            </w:r>
          </w:p>
        </w:tc>
        <w:tc>
          <w:tcPr>
            <w:tcW w:w="1701"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c>
          <w:tcPr>
            <w:tcW w:w="1559"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w:t>
            </w:r>
          </w:p>
        </w:tc>
        <w:tc>
          <w:tcPr>
            <w:tcW w:w="5935" w:type="dxa"/>
            <w:vAlign w:val="center"/>
          </w:tcPr>
          <w:p w:rsidR="001D37A6" w:rsidRPr="006625DD" w:rsidRDefault="001D37A6" w:rsidP="001D37A6">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1D37A6" w:rsidRPr="007B7B64" w:rsidRDefault="001D37A6" w:rsidP="001D37A6">
            <w:pPr>
              <w:pStyle w:val="a3"/>
              <w:jc w:val="center"/>
              <w:rPr>
                <w:bCs/>
                <w:sz w:val="20"/>
              </w:rPr>
            </w:pPr>
            <w:r>
              <w:rPr>
                <w:bCs/>
                <w:sz w:val="20"/>
              </w:rPr>
              <w:t>+</w:t>
            </w:r>
          </w:p>
        </w:tc>
        <w:tc>
          <w:tcPr>
            <w:tcW w:w="1559" w:type="dxa"/>
            <w:vAlign w:val="center"/>
          </w:tcPr>
          <w:p w:rsidR="001D37A6" w:rsidRPr="007B7B64"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3</w:t>
            </w:r>
          </w:p>
        </w:tc>
        <w:tc>
          <w:tcPr>
            <w:tcW w:w="5935" w:type="dxa"/>
            <w:vAlign w:val="center"/>
          </w:tcPr>
          <w:p w:rsidR="001D37A6" w:rsidRPr="00C5178F" w:rsidRDefault="001D37A6" w:rsidP="001D37A6">
            <w:pPr>
              <w:pStyle w:val="a3"/>
              <w:jc w:val="left"/>
              <w:rPr>
                <w:bCs/>
                <w:sz w:val="20"/>
              </w:rPr>
            </w:pPr>
            <w:r w:rsidRPr="00C5178F">
              <w:rPr>
                <w:bCs/>
                <w:sz w:val="20"/>
              </w:rPr>
              <w:t>Весы лабораторные</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4</w:t>
            </w:r>
          </w:p>
        </w:tc>
        <w:tc>
          <w:tcPr>
            <w:tcW w:w="5935" w:type="dxa"/>
            <w:vAlign w:val="center"/>
          </w:tcPr>
          <w:p w:rsidR="001D37A6" w:rsidRPr="00C5178F" w:rsidRDefault="001D37A6" w:rsidP="001D37A6">
            <w:pPr>
              <w:pStyle w:val="a3"/>
              <w:jc w:val="left"/>
              <w:rPr>
                <w:bCs/>
                <w:sz w:val="20"/>
              </w:rPr>
            </w:pPr>
            <w:r w:rsidRPr="00C5178F">
              <w:rPr>
                <w:bCs/>
                <w:sz w:val="20"/>
              </w:rPr>
              <w:t xml:space="preserve">Миксер постоянной скорости с двумя предустановленными скоростями 4000 и 12000 об/мин </w:t>
            </w:r>
            <w:r>
              <w:rPr>
                <w:bCs/>
                <w:sz w:val="20"/>
              </w:rPr>
              <w:t xml:space="preserve">с возможностью </w:t>
            </w:r>
            <w:r w:rsidRPr="00C5178F">
              <w:rPr>
                <w:bCs/>
                <w:sz w:val="20"/>
              </w:rPr>
              <w:t>регулир</w:t>
            </w:r>
            <w:r>
              <w:rPr>
                <w:bCs/>
                <w:sz w:val="20"/>
              </w:rPr>
              <w:t>овки</w:t>
            </w:r>
            <w:r w:rsidRPr="00C5178F">
              <w:rPr>
                <w:bCs/>
                <w:sz w:val="20"/>
              </w:rPr>
              <w:t xml:space="preserve"> скорост</w:t>
            </w:r>
            <w:r>
              <w:rPr>
                <w:bCs/>
                <w:sz w:val="20"/>
              </w:rPr>
              <w:t>и</w:t>
            </w:r>
            <w:r w:rsidRPr="00C5178F">
              <w:rPr>
                <w:bCs/>
                <w:sz w:val="20"/>
              </w:rPr>
              <w:t xml:space="preserve"> </w:t>
            </w:r>
            <w:r>
              <w:rPr>
                <w:bCs/>
                <w:sz w:val="20"/>
              </w:rPr>
              <w:t>вращения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5</w:t>
            </w:r>
          </w:p>
        </w:tc>
        <w:tc>
          <w:tcPr>
            <w:tcW w:w="5935" w:type="dxa"/>
            <w:vAlign w:val="center"/>
          </w:tcPr>
          <w:p w:rsidR="001D37A6" w:rsidRPr="00C5178F" w:rsidRDefault="001D37A6" w:rsidP="001D37A6">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6</w:t>
            </w:r>
          </w:p>
        </w:tc>
        <w:tc>
          <w:tcPr>
            <w:tcW w:w="5935" w:type="dxa"/>
            <w:vAlign w:val="center"/>
          </w:tcPr>
          <w:p w:rsidR="001D37A6" w:rsidRPr="00C5178F" w:rsidRDefault="001D37A6" w:rsidP="001D37A6">
            <w:pPr>
              <w:pStyle w:val="a3"/>
              <w:jc w:val="left"/>
              <w:rPr>
                <w:bCs/>
                <w:sz w:val="20"/>
              </w:rPr>
            </w:pPr>
            <w:r w:rsidRPr="00C5178F">
              <w:rPr>
                <w:bCs/>
                <w:sz w:val="20"/>
              </w:rPr>
              <w:t>Атмосферный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7</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r w:rsidRPr="00B60A67">
              <w:rPr>
                <w:bCs/>
                <w:sz w:val="20"/>
              </w:rPr>
              <w:t>+</w:t>
            </w:r>
            <w:r w:rsidRPr="00C5178F">
              <w:rPr>
                <w:bCs/>
                <w:sz w:val="20"/>
                <w:vertAlign w:val="superscript"/>
              </w:rPr>
              <w:t>1</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8</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10</w:t>
            </w:r>
          </w:p>
        </w:tc>
        <w:tc>
          <w:tcPr>
            <w:tcW w:w="5935" w:type="dxa"/>
            <w:vAlign w:val="center"/>
          </w:tcPr>
          <w:p w:rsidR="001D37A6" w:rsidRPr="00C5178F" w:rsidRDefault="001D37A6" w:rsidP="001D37A6">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11</w:t>
            </w:r>
          </w:p>
        </w:tc>
        <w:tc>
          <w:tcPr>
            <w:tcW w:w="5935" w:type="dxa"/>
            <w:vAlign w:val="center"/>
          </w:tcPr>
          <w:p w:rsidR="001D37A6" w:rsidRPr="00C5178F" w:rsidRDefault="001D37A6" w:rsidP="001D37A6">
            <w:pPr>
              <w:pStyle w:val="a3"/>
              <w:jc w:val="left"/>
              <w:rPr>
                <w:bCs/>
                <w:sz w:val="20"/>
              </w:rPr>
            </w:pPr>
            <w:r w:rsidRPr="00C5178F">
              <w:rPr>
                <w:bCs/>
                <w:sz w:val="20"/>
              </w:rPr>
              <w:t>Термобарический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12</w:t>
            </w:r>
          </w:p>
        </w:tc>
        <w:tc>
          <w:tcPr>
            <w:tcW w:w="5935" w:type="dxa"/>
            <w:vAlign w:val="center"/>
          </w:tcPr>
          <w:p w:rsidR="001D37A6" w:rsidRPr="00C5178F" w:rsidRDefault="001D37A6" w:rsidP="001D37A6">
            <w:pPr>
              <w:pStyle w:val="a3"/>
              <w:jc w:val="left"/>
              <w:rPr>
                <w:bCs/>
                <w:sz w:val="20"/>
              </w:rPr>
            </w:pPr>
            <w:r>
              <w:rPr>
                <w:rFonts w:ascii="Open Sans" w:hAnsi="Open Sans" w:cs="Tahoma"/>
                <w:color w:val="000000"/>
                <w:sz w:val="20"/>
                <w:szCs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2</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13</w:t>
            </w:r>
          </w:p>
        </w:tc>
        <w:tc>
          <w:tcPr>
            <w:tcW w:w="5935" w:type="dxa"/>
            <w:vAlign w:val="center"/>
          </w:tcPr>
          <w:p w:rsidR="001D37A6" w:rsidRPr="00C5178F" w:rsidRDefault="001D37A6" w:rsidP="001D37A6">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14</w:t>
            </w:r>
          </w:p>
        </w:tc>
        <w:tc>
          <w:tcPr>
            <w:tcW w:w="5935" w:type="dxa"/>
            <w:vAlign w:val="center"/>
          </w:tcPr>
          <w:p w:rsidR="001D37A6" w:rsidRPr="00C5178F" w:rsidRDefault="001D37A6" w:rsidP="001D37A6">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15</w:t>
            </w:r>
          </w:p>
        </w:tc>
        <w:tc>
          <w:tcPr>
            <w:tcW w:w="5935" w:type="dxa"/>
            <w:vAlign w:val="center"/>
          </w:tcPr>
          <w:p w:rsidR="001D37A6" w:rsidRPr="007B7B64" w:rsidRDefault="001D37A6" w:rsidP="001D37A6">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1D37A6" w:rsidRPr="00B60A67" w:rsidRDefault="001D37A6" w:rsidP="001D37A6">
            <w:pPr>
              <w:pStyle w:val="a3"/>
              <w:jc w:val="center"/>
              <w:rPr>
                <w:bCs/>
                <w:sz w:val="20"/>
              </w:rPr>
            </w:pPr>
            <w:r>
              <w:rPr>
                <w:bCs/>
                <w:sz w:val="20"/>
              </w:rPr>
              <w:t>+</w:t>
            </w:r>
          </w:p>
        </w:tc>
        <w:tc>
          <w:tcPr>
            <w:tcW w:w="1559" w:type="dxa"/>
            <w:vAlign w:val="center"/>
          </w:tcPr>
          <w:p w:rsidR="001D37A6" w:rsidRPr="00B60A67"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16</w:t>
            </w:r>
          </w:p>
        </w:tc>
        <w:tc>
          <w:tcPr>
            <w:tcW w:w="5935" w:type="dxa"/>
            <w:vAlign w:val="center"/>
          </w:tcPr>
          <w:p w:rsidR="001D37A6" w:rsidRPr="00C5178F" w:rsidRDefault="001D37A6" w:rsidP="001D37A6">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17</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18</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20</w:t>
            </w:r>
          </w:p>
        </w:tc>
        <w:tc>
          <w:tcPr>
            <w:tcW w:w="5935" w:type="dxa"/>
            <w:vAlign w:val="center"/>
          </w:tcPr>
          <w:p w:rsidR="001D37A6" w:rsidRPr="00C5178F" w:rsidRDefault="001D37A6" w:rsidP="001D37A6">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5</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21</w:t>
            </w:r>
          </w:p>
        </w:tc>
        <w:tc>
          <w:tcPr>
            <w:tcW w:w="5935" w:type="dxa"/>
            <w:vAlign w:val="center"/>
          </w:tcPr>
          <w:p w:rsidR="001D37A6" w:rsidRPr="00C5178F" w:rsidRDefault="001D37A6" w:rsidP="001D37A6">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22</w:t>
            </w:r>
          </w:p>
        </w:tc>
        <w:tc>
          <w:tcPr>
            <w:tcW w:w="5935" w:type="dxa"/>
            <w:vAlign w:val="center"/>
          </w:tcPr>
          <w:p w:rsidR="001D37A6" w:rsidRPr="00C5178F" w:rsidRDefault="001D37A6" w:rsidP="001D37A6">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23</w:t>
            </w:r>
          </w:p>
        </w:tc>
        <w:tc>
          <w:tcPr>
            <w:tcW w:w="5935" w:type="dxa"/>
            <w:vAlign w:val="center"/>
          </w:tcPr>
          <w:p w:rsidR="001D37A6" w:rsidRPr="00BF6D67" w:rsidRDefault="001D37A6" w:rsidP="001D37A6">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1D37A6" w:rsidRDefault="001D37A6" w:rsidP="001D37A6">
            <w:pPr>
              <w:pStyle w:val="a3"/>
              <w:jc w:val="center"/>
              <w:rPr>
                <w:bCs/>
                <w:sz w:val="20"/>
              </w:rPr>
            </w:pPr>
          </w:p>
        </w:tc>
        <w:tc>
          <w:tcPr>
            <w:tcW w:w="1559" w:type="dxa"/>
            <w:vAlign w:val="center"/>
          </w:tcPr>
          <w:p w:rsidR="001D37A6" w:rsidRPr="007B7B64"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24</w:t>
            </w:r>
          </w:p>
        </w:tc>
        <w:tc>
          <w:tcPr>
            <w:tcW w:w="5935" w:type="dxa"/>
            <w:vAlign w:val="center"/>
          </w:tcPr>
          <w:p w:rsidR="001D37A6" w:rsidRPr="00C5178F" w:rsidRDefault="001D37A6" w:rsidP="001D37A6">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FB5CA0" w:rsidRDefault="00FB5CA0">
      <w:pPr>
        <w:jc w:val="left"/>
        <w:rPr>
          <w:i/>
          <w:u w:val="single"/>
        </w:rPr>
      </w:pPr>
      <w:r>
        <w:rPr>
          <w:i/>
          <w:u w:val="single"/>
        </w:rPr>
        <w:br w:type="page"/>
      </w:r>
    </w:p>
    <w:p w:rsidR="00E64E72" w:rsidRDefault="00E64E72" w:rsidP="00C16B55">
      <w:pPr>
        <w:pStyle w:val="a3"/>
        <w:ind w:left="567"/>
      </w:pPr>
      <w:r w:rsidRPr="00C16B55">
        <w:rPr>
          <w:i/>
          <w:u w:val="single"/>
        </w:rPr>
        <w:lastRenderedPageBreak/>
        <w:t>Примечания</w:t>
      </w:r>
      <w:r>
        <w:t>:</w:t>
      </w:r>
    </w:p>
    <w:p w:rsidR="00E64E72" w:rsidRDefault="00E64E72" w:rsidP="00C16B55">
      <w:pPr>
        <w:pStyle w:val="a3"/>
        <w:numPr>
          <w:ilvl w:val="0"/>
          <w:numId w:val="42"/>
        </w:numPr>
        <w:spacing w:before="120"/>
        <w:ind w:left="1066" w:hanging="357"/>
      </w:pPr>
      <w:r>
        <w:t xml:space="preserve">Допускается </w:t>
      </w:r>
      <w:r w:rsidRPr="00E64E72">
        <w:t xml:space="preserve">замена на вискозиметр 12-ти скоростной с </w:t>
      </w:r>
      <w:r w:rsidR="00605949">
        <w:t>нагревателем для стакана</w:t>
      </w:r>
      <w:r>
        <w:t>.</w:t>
      </w:r>
    </w:p>
    <w:p w:rsidR="00E64E72" w:rsidRDefault="00E64E72" w:rsidP="00C16B55">
      <w:pPr>
        <w:pStyle w:val="a3"/>
        <w:numPr>
          <w:ilvl w:val="0"/>
          <w:numId w:val="42"/>
        </w:numPr>
        <w:spacing w:before="120"/>
        <w:ind w:left="1066" w:hanging="357"/>
      </w:pPr>
      <w:r>
        <w:t xml:space="preserve">Допускается </w:t>
      </w:r>
      <w:r w:rsidRPr="00E64E72">
        <w:t>замена на ультразвуковой анализатор цемента</w:t>
      </w:r>
      <w:r>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B60A67">
        <w:t>высоким давлением и/или высокой температурой</w:t>
      </w:r>
      <w:r w:rsidR="00E64E72">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C5178F">
        <w:t>высоким давлением и/или высокой температурой</w:t>
      </w:r>
      <w:r w:rsidR="00E64E72">
        <w:t>.</w:t>
      </w:r>
    </w:p>
    <w:p w:rsidR="00E64E72" w:rsidRDefault="00E64E72" w:rsidP="00C16B55">
      <w:pPr>
        <w:pStyle w:val="a3"/>
        <w:numPr>
          <w:ilvl w:val="0"/>
          <w:numId w:val="42"/>
        </w:numPr>
        <w:spacing w:before="120"/>
        <w:ind w:left="1066" w:hanging="357"/>
      </w:pPr>
      <w:r>
        <w:t>Не требуется при замене гидравлического пресса на ультразвуковой анализатор цемента.</w:t>
      </w:r>
    </w:p>
    <w:p w:rsidR="00710299" w:rsidRDefault="00710299" w:rsidP="00C16B55">
      <w:pPr>
        <w:pStyle w:val="a3"/>
        <w:numPr>
          <w:ilvl w:val="0"/>
          <w:numId w:val="42"/>
        </w:numPr>
        <w:spacing w:before="120"/>
        <w:ind w:left="1066" w:hanging="357"/>
      </w:pPr>
      <w:r>
        <w:t xml:space="preserve">При выполнении работ на скважинах, </w:t>
      </w:r>
      <w:proofErr w:type="spellStart"/>
      <w:r>
        <w:t>бурящихся</w:t>
      </w:r>
      <w:proofErr w:type="spellEnd"/>
      <w: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 xml:space="preserve">Каждая партия </w:t>
      </w:r>
      <w:r w:rsidR="004A5577">
        <w:t>материалов для цементирования скважин</w:t>
      </w:r>
      <w:r>
        <w:t xml:space="preserve">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w:t>
      </w:r>
      <w:r w:rsidR="004A5577">
        <w:t>включены в</w:t>
      </w:r>
      <w:r>
        <w:t xml:space="preserve"> окончательн</w:t>
      </w:r>
      <w:r w:rsidR="004A5577">
        <w:t>ую</w:t>
      </w:r>
      <w:r>
        <w:t xml:space="preserve"> верси</w:t>
      </w:r>
      <w:r w:rsidR="004A5577">
        <w:t>ю</w:t>
      </w:r>
      <w:r>
        <w:t xml:space="preserve">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lastRenderedPageBreak/>
        <w:t>величин</w:t>
      </w:r>
      <w:r w:rsidR="00A947F8">
        <w:t>а</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FD04EF" w:rsidRDefault="008C4AC3" w:rsidP="00FD04EF">
      <w:pPr>
        <w:pStyle w:val="ab"/>
        <w:numPr>
          <w:ilvl w:val="0"/>
          <w:numId w:val="7"/>
        </w:numPr>
        <w:tabs>
          <w:tab w:val="left" w:pos="539"/>
        </w:tabs>
        <w:spacing w:before="120"/>
        <w:ind w:left="538" w:hanging="357"/>
        <w:contextualSpacing w:val="0"/>
      </w:pPr>
      <w:r>
        <w:t>величин</w:t>
      </w:r>
      <w:r w:rsidR="00A947F8">
        <w:t>а</w:t>
      </w:r>
      <w:r w:rsidR="00864256" w:rsidRPr="00103AF7">
        <w:t xml:space="preserve"> </w:t>
      </w:r>
      <w:proofErr w:type="spellStart"/>
      <w:r w:rsidR="00864256" w:rsidRPr="00103AF7">
        <w:t>водоотделения</w:t>
      </w:r>
      <w:proofErr w:type="spellEnd"/>
      <w:r w:rsidR="00F24868">
        <w:t>.</w:t>
      </w:r>
    </w:p>
    <w:p w:rsidR="00FB5CA0" w:rsidRDefault="00FB5CA0" w:rsidP="001B535D">
      <w:pPr>
        <w:pStyle w:val="S0"/>
      </w:pPr>
    </w:p>
    <w:p w:rsidR="001B535D" w:rsidRDefault="001B535D" w:rsidP="001B535D">
      <w:pPr>
        <w:pStyle w:val="S0"/>
      </w:pPr>
    </w:p>
    <w:p w:rsidR="00FB5CA0" w:rsidRPr="00810A89" w:rsidRDefault="00FB5CA0" w:rsidP="004133EF">
      <w:pPr>
        <w:pStyle w:val="S20"/>
      </w:pPr>
      <w:bookmarkStart w:id="31" w:name="_Toc178600492"/>
      <w:r w:rsidRPr="00810A89">
        <w:t>ОПРЕДЕЛЕНИЕ ОТМЫВАЮЩЕЙ СПОСОБНОСТИ БУФЕРНОЙ ЖИДКОСТИ</w:t>
      </w:r>
      <w:bookmarkEnd w:id="31"/>
    </w:p>
    <w:p w:rsidR="00FB5CA0" w:rsidRDefault="00FB5CA0" w:rsidP="00FB5CA0">
      <w:pPr>
        <w:pStyle w:val="S0"/>
      </w:pPr>
    </w:p>
    <w:p w:rsidR="00FB5CA0" w:rsidRDefault="00FB5CA0" w:rsidP="00FB5CA0">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w:t>
      </w:r>
      <w:r w:rsidR="00571075">
        <w:t>7</w:t>
      </w:r>
      <w:r>
        <w:t>.1.2 настоящих Требований.</w:t>
      </w:r>
    </w:p>
    <w:p w:rsidR="00FB5CA0" w:rsidRDefault="00FB5CA0" w:rsidP="00FB5CA0">
      <w:pPr>
        <w:pStyle w:val="S0"/>
      </w:pPr>
    </w:p>
    <w:p w:rsidR="00FB5CA0" w:rsidRDefault="00FB5CA0" w:rsidP="00FB5CA0">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FB5CA0" w:rsidRDefault="00FB5CA0" w:rsidP="00FB5CA0">
      <w:pPr>
        <w:pStyle w:val="S0"/>
      </w:pPr>
    </w:p>
    <w:p w:rsidR="004133EF" w:rsidRDefault="004133EF" w:rsidP="00FB5CA0">
      <w:pPr>
        <w:pStyle w:val="S0"/>
      </w:pPr>
    </w:p>
    <w:p w:rsidR="00FB5CA0" w:rsidRPr="00BC690A" w:rsidRDefault="00FB5CA0" w:rsidP="004133EF">
      <w:pPr>
        <w:pStyle w:val="S30"/>
      </w:pPr>
      <w:r w:rsidRPr="00C5178F">
        <w:t>ОБОРУДОВАНИЕ</w:t>
      </w:r>
    </w:p>
    <w:p w:rsidR="00FB5CA0" w:rsidRDefault="00FB5CA0" w:rsidP="00FB5CA0">
      <w:pPr>
        <w:pStyle w:val="S0"/>
      </w:pPr>
    </w:p>
    <w:p w:rsidR="00FB5CA0" w:rsidRDefault="00FB5CA0" w:rsidP="00FB5CA0">
      <w:pPr>
        <w:pStyle w:val="S0"/>
      </w:pPr>
      <w:r>
        <w:t>Для проведения лабораторных испытаний требуется следующее оборудование:</w:t>
      </w:r>
    </w:p>
    <w:p w:rsidR="00FB5CA0" w:rsidRPr="00E27390" w:rsidRDefault="00FB5CA0" w:rsidP="00FB5CA0">
      <w:pPr>
        <w:pStyle w:val="S0"/>
        <w:numPr>
          <w:ilvl w:val="0"/>
          <w:numId w:val="93"/>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FB5CA0" w:rsidRPr="00E27390" w:rsidRDefault="00FB5CA0" w:rsidP="00FB5CA0">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B5CA0" w:rsidRPr="00884955" w:rsidRDefault="00FB5CA0" w:rsidP="00FB5CA0">
      <w:pPr>
        <w:pStyle w:val="S0"/>
        <w:numPr>
          <w:ilvl w:val="0"/>
          <w:numId w:val="93"/>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FB5CA0" w:rsidRPr="00884955" w:rsidRDefault="00FB5CA0" w:rsidP="00FB5CA0">
      <w:pPr>
        <w:pStyle w:val="S0"/>
        <w:numPr>
          <w:ilvl w:val="0"/>
          <w:numId w:val="93"/>
        </w:numPr>
        <w:spacing w:before="120"/>
        <w:ind w:left="538" w:hanging="357"/>
      </w:pPr>
      <w:r>
        <w:t xml:space="preserve">Ротационный вискозиметр (Рис. </w:t>
      </w:r>
      <w:r>
        <w:rPr>
          <w:lang w:val="en-US"/>
        </w:rPr>
        <w:t>1</w:t>
      </w:r>
      <w:r>
        <w:t>).</w:t>
      </w:r>
    </w:p>
    <w:p w:rsidR="00FB5CA0" w:rsidRPr="00810A89" w:rsidRDefault="00FB5CA0" w:rsidP="00FB5CA0">
      <w:pPr>
        <w:pStyle w:val="S0"/>
        <w:numPr>
          <w:ilvl w:val="0"/>
          <w:numId w:val="93"/>
        </w:numPr>
        <w:spacing w:before="120"/>
        <w:ind w:left="538" w:hanging="357"/>
      </w:pPr>
      <w:r>
        <w:t xml:space="preserve">Подогреватель для стакана вискозиметра (Рис. </w:t>
      </w:r>
      <w:r w:rsidRPr="00C5178F">
        <w:t>2</w:t>
      </w:r>
      <w:r>
        <w:t>)</w:t>
      </w:r>
      <w:r w:rsidRPr="004B2889">
        <w:t xml:space="preserve">. </w:t>
      </w:r>
    </w:p>
    <w:p w:rsidR="00FB5CA0" w:rsidRPr="00810A89" w:rsidRDefault="00FB5CA0" w:rsidP="00FB5CA0">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FB5CA0" w:rsidRDefault="00FB5CA0" w:rsidP="00FB5CA0">
      <w:pPr>
        <w:pStyle w:val="S0"/>
        <w:numPr>
          <w:ilvl w:val="0"/>
          <w:numId w:val="93"/>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w:t>
      </w:r>
      <w:proofErr w:type="spellStart"/>
      <w:r w:rsidRPr="004B2889">
        <w:t>mesh</w:t>
      </w:r>
      <w:proofErr w:type="spellEnd"/>
      <w:r w:rsidRPr="004B2889">
        <w:t xml:space="preserve">). </w:t>
      </w:r>
      <w:r>
        <w:t>Внутренний диаметр втулки должен быть таким, чтобы втулку можно было плотно надеть на внешний цилиндр консистометра.</w:t>
      </w:r>
    </w:p>
    <w:p w:rsidR="00FB5CA0" w:rsidRPr="00810A89" w:rsidRDefault="00FB5CA0" w:rsidP="00FB5CA0">
      <w:pPr>
        <w:pStyle w:val="S0"/>
        <w:ind w:left="360"/>
      </w:pPr>
    </w:p>
    <w:tbl>
      <w:tblPr>
        <w:tblStyle w:val="ad"/>
        <w:tblW w:w="0" w:type="auto"/>
        <w:tblLook w:val="04A0" w:firstRow="1" w:lastRow="0" w:firstColumn="1" w:lastColumn="0" w:noHBand="0" w:noVBand="1"/>
      </w:tblPr>
      <w:tblGrid>
        <w:gridCol w:w="4814"/>
        <w:gridCol w:w="4814"/>
      </w:tblGrid>
      <w:tr w:rsidR="00FB5CA0" w:rsidTr="004B2DFD">
        <w:tc>
          <w:tcPr>
            <w:tcW w:w="4814" w:type="dxa"/>
            <w:tcBorders>
              <w:top w:val="nil"/>
              <w:left w:val="nil"/>
              <w:bottom w:val="nil"/>
              <w:right w:val="nil"/>
            </w:tcBorders>
          </w:tcPr>
          <w:p w:rsidR="00FB5CA0" w:rsidRDefault="00365FB4" w:rsidP="004B2DFD">
            <w:pPr>
              <w:pStyle w:val="S0"/>
            </w:pPr>
            <w:r>
              <w:object w:dxaOrig="7050" w:dyaOrig="10470">
                <v:shape id="_x0000_i1026" type="#_x0000_t75" style="width:2in;height:211.5pt" o:ole="">
                  <v:imagedata r:id="rId21" o:title=""/>
                </v:shape>
                <o:OLEObject Type="Embed" ProgID="PBrush" ShapeID="_x0000_i1026" DrawAspect="Content" ObjectID="_1824013927" r:id="rId22"/>
              </w:object>
            </w:r>
          </w:p>
          <w:p w:rsidR="00FB5CA0" w:rsidRDefault="00FB5CA0" w:rsidP="004B2DFD">
            <w:pPr>
              <w:pStyle w:val="S0"/>
            </w:pPr>
          </w:p>
        </w:tc>
        <w:tc>
          <w:tcPr>
            <w:tcW w:w="4814" w:type="dxa"/>
            <w:tcBorders>
              <w:top w:val="nil"/>
              <w:left w:val="nil"/>
              <w:bottom w:val="nil"/>
              <w:right w:val="nil"/>
            </w:tcBorders>
            <w:vAlign w:val="bottom"/>
          </w:tcPr>
          <w:p w:rsidR="00FB5CA0" w:rsidRDefault="00365FB4" w:rsidP="004B2DFD">
            <w:pPr>
              <w:pStyle w:val="S0"/>
              <w:jc w:val="center"/>
            </w:pPr>
            <w:r>
              <w:object w:dxaOrig="7500" w:dyaOrig="7500">
                <v:shape id="_x0000_i1027" type="#_x0000_t75" style="width:167.25pt;height:167.25pt" o:ole="">
                  <v:imagedata r:id="rId23" o:title=""/>
                </v:shape>
                <o:OLEObject Type="Embed" ProgID="PBrush" ShapeID="_x0000_i1027" DrawAspect="Content" ObjectID="_1824013928" r:id="rId24"/>
              </w:object>
            </w:r>
          </w:p>
        </w:tc>
      </w:tr>
      <w:tr w:rsidR="00FB5CA0" w:rsidTr="004B2DFD">
        <w:trPr>
          <w:trHeight w:val="537"/>
        </w:trPr>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2. Подогреватель для стакана вискозиметра.</w:t>
            </w:r>
          </w:p>
        </w:tc>
      </w:tr>
    </w:tbl>
    <w:p w:rsidR="00FB5CA0" w:rsidRDefault="00FB5CA0" w:rsidP="00FB5CA0">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FB5CA0" w:rsidTr="004B2DFD">
        <w:tc>
          <w:tcPr>
            <w:tcW w:w="9628" w:type="dxa"/>
          </w:tcPr>
          <w:p w:rsidR="00FB5CA0" w:rsidRDefault="00FB5CA0" w:rsidP="004B2DFD">
            <w:pPr>
              <w:pStyle w:val="S0"/>
              <w:jc w:val="center"/>
            </w:pPr>
            <w:r>
              <w:rPr>
                <w:noProof/>
              </w:rPr>
              <w:lastRenderedPageBreak/>
              <w:drawing>
                <wp:inline distT="0" distB="0" distL="0" distR="0" wp14:anchorId="74DEA66C" wp14:editId="1CA37712">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9958" cy="3789125"/>
                          </a:xfrm>
                          <a:prstGeom prst="rect">
                            <a:avLst/>
                          </a:prstGeom>
                        </pic:spPr>
                      </pic:pic>
                    </a:graphicData>
                  </a:graphic>
                </wp:inline>
              </w:drawing>
            </w:r>
          </w:p>
          <w:p w:rsidR="00FB5CA0" w:rsidRDefault="00FB5CA0" w:rsidP="004B2DFD">
            <w:pPr>
              <w:pStyle w:val="S0"/>
              <w:jc w:val="center"/>
            </w:pPr>
          </w:p>
        </w:tc>
      </w:tr>
      <w:tr w:rsidR="00FB5CA0" w:rsidTr="004B2DFD">
        <w:tc>
          <w:tcPr>
            <w:tcW w:w="9628" w:type="dxa"/>
          </w:tcPr>
          <w:p w:rsidR="00FB5CA0" w:rsidRPr="00C5178F" w:rsidRDefault="00FB5CA0" w:rsidP="004B2DFD">
            <w:pPr>
              <w:pStyle w:val="S0"/>
              <w:jc w:val="center"/>
              <w:rPr>
                <w:rFonts w:ascii="Arial" w:hAnsi="Arial"/>
                <w:b/>
                <w:sz w:val="20"/>
              </w:rPr>
            </w:pPr>
            <w:r w:rsidRPr="00C5178F">
              <w:rPr>
                <w:rFonts w:ascii="Arial" w:hAnsi="Arial"/>
                <w:b/>
                <w:sz w:val="20"/>
              </w:rPr>
              <w:t>Рис. 3. Схема ротационного вискозиметра</w:t>
            </w:r>
          </w:p>
          <w:p w:rsidR="00FB5CA0" w:rsidRDefault="00FB5CA0" w:rsidP="004B2DFD">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FB5CA0" w:rsidRPr="00E76FDD" w:rsidRDefault="00FB5CA0" w:rsidP="00FB5CA0">
      <w:pPr>
        <w:pStyle w:val="S0"/>
      </w:pPr>
    </w:p>
    <w:p w:rsidR="00FB5CA0" w:rsidRDefault="00FB5CA0" w:rsidP="00FB5CA0">
      <w:pPr>
        <w:pStyle w:val="S0"/>
      </w:pPr>
    </w:p>
    <w:p w:rsidR="00FB5CA0" w:rsidRPr="00BC690A" w:rsidRDefault="00FB5CA0" w:rsidP="00430931">
      <w:pPr>
        <w:pStyle w:val="S30"/>
      </w:pPr>
      <w:r w:rsidRPr="00430931">
        <w:t>проведениЕ ЛАБОРАТОРНЫХ ИСПЫТАНИЙ</w:t>
      </w:r>
    </w:p>
    <w:p w:rsidR="00FB5CA0" w:rsidRDefault="00FB5CA0" w:rsidP="00FB5CA0">
      <w:pPr>
        <w:pStyle w:val="S0"/>
      </w:pPr>
    </w:p>
    <w:p w:rsidR="00FB5CA0" w:rsidRPr="001600F3" w:rsidRDefault="00FB5CA0" w:rsidP="00FB5CA0">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B5CA0" w:rsidRDefault="00FB5CA0" w:rsidP="00FB5CA0">
      <w:pPr>
        <w:pStyle w:val="S0"/>
      </w:pPr>
    </w:p>
    <w:p w:rsidR="00FB5CA0" w:rsidRDefault="00FB5CA0" w:rsidP="00FB5CA0">
      <w:pPr>
        <w:pStyle w:val="S0"/>
      </w:pPr>
      <w:r>
        <w:t>Последовательность действий при проведении лабораторных испытаний:</w:t>
      </w:r>
    </w:p>
    <w:p w:rsidR="00FB5CA0" w:rsidRDefault="00FB5CA0" w:rsidP="00FB5CA0">
      <w:pPr>
        <w:pStyle w:val="S0"/>
      </w:pPr>
    </w:p>
    <w:p w:rsidR="00FB5CA0" w:rsidRDefault="00FB5CA0" w:rsidP="00FB5CA0">
      <w:pPr>
        <w:pStyle w:val="S0"/>
        <w:numPr>
          <w:ilvl w:val="0"/>
          <w:numId w:val="94"/>
        </w:numPr>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FB5CA0" w:rsidRDefault="00FB5CA0" w:rsidP="00FB5CA0">
      <w:pPr>
        <w:pStyle w:val="S0"/>
        <w:rPr>
          <w:noProof/>
        </w:rPr>
      </w:pPr>
    </w:p>
    <w:p w:rsidR="00FB5CA0" w:rsidRDefault="00FB5CA0" w:rsidP="00FB5CA0">
      <w:pPr>
        <w:pStyle w:val="S0"/>
        <w:numPr>
          <w:ilvl w:val="0"/>
          <w:numId w:val="94"/>
        </w:numPr>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FB5CA0" w:rsidRDefault="00FB5CA0" w:rsidP="00FB5CA0">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FB5CA0" w:rsidTr="004B2DFD">
        <w:tc>
          <w:tcPr>
            <w:tcW w:w="9628" w:type="dxa"/>
          </w:tcPr>
          <w:p w:rsidR="00FB5CA0" w:rsidRDefault="00365FB4" w:rsidP="004B2DFD">
            <w:pPr>
              <w:pStyle w:val="S0"/>
              <w:jc w:val="center"/>
            </w:pPr>
            <w:r>
              <w:object w:dxaOrig="5955" w:dyaOrig="7365">
                <v:shape id="_x0000_i1028" type="#_x0000_t75" style="width:132.75pt;height:163.5pt" o:ole="">
                  <v:imagedata r:id="rId26" o:title="" cropbottom="1537f" cropright="944f"/>
                </v:shape>
                <o:OLEObject Type="Embed" ProgID="PBrush" ShapeID="_x0000_i1028" DrawAspect="Content" ObjectID="_1824013929" r:id="rId27"/>
              </w:object>
            </w:r>
          </w:p>
          <w:p w:rsidR="00FB5CA0" w:rsidRDefault="00FB5CA0" w:rsidP="004B2DFD">
            <w:pPr>
              <w:pStyle w:val="S0"/>
              <w:jc w:val="center"/>
            </w:pPr>
          </w:p>
        </w:tc>
      </w:tr>
      <w:tr w:rsidR="00FB5CA0" w:rsidTr="004B2DFD">
        <w:tc>
          <w:tcPr>
            <w:tcW w:w="9628" w:type="dxa"/>
          </w:tcPr>
          <w:p w:rsidR="00FB5CA0" w:rsidRDefault="00FB5CA0" w:rsidP="004B2DFD">
            <w:pPr>
              <w:pStyle w:val="S0"/>
              <w:jc w:val="center"/>
            </w:pPr>
            <w:r w:rsidRPr="00C5178F">
              <w:rPr>
                <w:rFonts w:ascii="Arial" w:hAnsi="Arial"/>
                <w:b/>
                <w:sz w:val="20"/>
              </w:rPr>
              <w:t>Рис. 4. Вращающийся цилиндр со втулкой из сетки</w:t>
            </w:r>
          </w:p>
        </w:tc>
      </w:tr>
    </w:tbl>
    <w:p w:rsidR="00FB5CA0" w:rsidRDefault="00FB5CA0" w:rsidP="00FB5CA0">
      <w:pPr>
        <w:pStyle w:val="S0"/>
        <w:ind w:left="720"/>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lastRenderedPageBreak/>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Fonts w:eastAsia="Times New Roman"/>
            <w:szCs w:val="24"/>
          </w:rPr>
          <w:t xml:space="preserve">Приложение </w:t>
        </w:r>
        <w:r w:rsidR="006D7182">
          <w:rPr>
            <w:rStyle w:val="a8"/>
            <w:rFonts w:eastAsia="Times New Roman"/>
            <w:szCs w:val="24"/>
            <w:lang w:eastAsia="ru-RU"/>
          </w:rPr>
          <w:t>1</w:t>
        </w:r>
      </w:hyperlink>
      <w:r w:rsidRPr="00C5178F">
        <w:rPr>
          <w:rFonts w:eastAsia="Times New Roman"/>
          <w:szCs w:val="24"/>
          <w:lang w:eastAsia="ru-RU"/>
        </w:rPr>
        <w:t>).</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FB5CA0" w:rsidRPr="001A258A"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FB5CA0" w:rsidRPr="00F157DA" w:rsidRDefault="00FB5CA0" w:rsidP="00FB5CA0">
      <w:pPr>
        <w:autoSpaceDE w:val="0"/>
        <w:autoSpaceDN w:val="0"/>
        <w:adjustRightInd w:val="0"/>
        <w:rPr>
          <w:rFonts w:eastAsia="Times New Roman"/>
          <w:i/>
          <w:szCs w:val="24"/>
          <w:lang w:eastAsia="ru-RU"/>
        </w:rPr>
      </w:pPr>
    </w:p>
    <w:p w:rsidR="00FB5CA0" w:rsidRPr="00E9473C" w:rsidRDefault="00FB5CA0" w:rsidP="00FB5CA0">
      <w:pPr>
        <w:autoSpaceDE w:val="0"/>
        <w:autoSpaceDN w:val="0"/>
        <w:adjustRightInd w:val="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Pr="00E9473C">
        <w:rPr>
          <w:rFonts w:eastAsia="Times New Roman"/>
          <w:szCs w:val="24"/>
          <w:lang w:eastAsia="ru-RU"/>
        </w:rPr>
        <w:t>сетки после погружения в воду.</w:t>
      </w:r>
    </w:p>
    <w:p w:rsidR="00FB5CA0" w:rsidRPr="00E9473C" w:rsidRDefault="00FB5CA0" w:rsidP="00FB5CA0">
      <w:pPr>
        <w:pStyle w:val="S0"/>
      </w:pPr>
    </w:p>
    <w:p w:rsidR="00FB5CA0" w:rsidRDefault="00FB5CA0" w:rsidP="00FB5CA0">
      <w:pPr>
        <w:pStyle w:val="ab"/>
        <w:numPr>
          <w:ilvl w:val="0"/>
          <w:numId w:val="94"/>
        </w:numPr>
        <w:autoSpaceDE w:val="0"/>
        <w:autoSpaceDN w:val="0"/>
        <w:adjustRightInd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Pr="00667FE6">
          <w:rPr>
            <w:rStyle w:val="a8"/>
          </w:rPr>
          <w:t>1</w:t>
        </w:r>
      </w:hyperlink>
      <w:r w:rsidRPr="00B56173">
        <w:rPr>
          <w:rFonts w:eastAsia="Times New Roman"/>
          <w:szCs w:val="24"/>
          <w:lang w:eastAsia="ru-RU"/>
        </w:rPr>
        <w:t>)</w:t>
      </w:r>
      <w:r>
        <w:rPr>
          <w:rFonts w:eastAsia="Times New Roman"/>
          <w:szCs w:val="24"/>
          <w:lang w:eastAsia="ru-RU"/>
        </w:rPr>
        <w:t>.</w:t>
      </w:r>
    </w:p>
    <w:p w:rsidR="00FB5CA0" w:rsidRDefault="00FB5CA0" w:rsidP="00FB5CA0">
      <w:pPr>
        <w:tabs>
          <w:tab w:val="left" w:pos="539"/>
        </w:tabs>
        <w:spacing w:before="120"/>
        <w:sectPr w:rsidR="00FB5CA0" w:rsidSect="00071FE1">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32" w:name="_Toc424734233"/>
      <w:bookmarkStart w:id="33" w:name="_Toc424734376"/>
      <w:bookmarkStart w:id="34" w:name="_Toc424744930"/>
      <w:bookmarkStart w:id="35" w:name="_Toc424745076"/>
      <w:bookmarkStart w:id="36" w:name="_Toc425415538"/>
      <w:bookmarkStart w:id="37" w:name="_Toc425415609"/>
      <w:bookmarkStart w:id="38" w:name="_Toc427052275"/>
      <w:bookmarkStart w:id="39" w:name="_Toc424734234"/>
      <w:bookmarkStart w:id="40" w:name="_Toc424734377"/>
      <w:bookmarkStart w:id="41" w:name="_Toc424744931"/>
      <w:bookmarkStart w:id="42" w:name="_Toc424745077"/>
      <w:bookmarkStart w:id="43" w:name="_Toc425415539"/>
      <w:bookmarkStart w:id="44" w:name="_Toc425415610"/>
      <w:bookmarkStart w:id="45" w:name="_Toc427052276"/>
      <w:bookmarkStart w:id="46" w:name="_ПРИЛОЖЕНИя"/>
      <w:bookmarkStart w:id="47" w:name="_Toc17860049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rsidRPr="00CB4F1F">
        <w:rPr>
          <w:lang w:eastAsia="ru-RU"/>
        </w:rPr>
        <w:lastRenderedPageBreak/>
        <w:t>ПРИЛОЖЕНИ</w:t>
      </w:r>
      <w:r>
        <w:rPr>
          <w:lang w:eastAsia="ru-RU"/>
        </w:rPr>
        <w:t>Я</w:t>
      </w:r>
      <w:bookmarkEnd w:id="47"/>
    </w:p>
    <w:p w:rsidR="0074371E" w:rsidRPr="005630D1" w:rsidRDefault="0074371E" w:rsidP="0074371E">
      <w:bookmarkStart w:id="48" w:name="_ПРИЛОЖЕНИЕ_№1._СТРУКТУРА_БУХГАЛТЕРС"/>
      <w:bookmarkEnd w:id="48"/>
    </w:p>
    <w:p w:rsidR="0074371E" w:rsidRPr="005630D1" w:rsidRDefault="0074371E" w:rsidP="0074371E"/>
    <w:p w:rsidR="0074371E" w:rsidRPr="007547EC" w:rsidRDefault="0041702C" w:rsidP="0041702C">
      <w:pPr>
        <w:pStyle w:val="Se"/>
        <w:rPr>
          <w:rFonts w:cs="Arial"/>
        </w:rPr>
      </w:pPr>
      <w:r w:rsidRPr="00771BFA">
        <w:t xml:space="preserve">Таблица </w:t>
      </w:r>
      <w:r w:rsidR="00771BFA" w:rsidRPr="007547EC">
        <w:t>2</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8E7568">
        <w:rPr>
          <w:rFonts w:ascii="Arial" w:hAnsi="Arial" w:cs="Arial"/>
          <w:b/>
          <w:sz w:val="20"/>
          <w:szCs w:val="20"/>
        </w:rPr>
        <w:t>Требованиям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8E7568" w:rsidRDefault="008E7568" w:rsidP="003C3FA2">
            <w:pPr>
              <w:jc w:val="left"/>
              <w:rPr>
                <w:bCs/>
                <w:szCs w:val="24"/>
              </w:rPr>
            </w:pPr>
            <w:r w:rsidRPr="003C3FA2">
              <w:t>Шаблон протокола лабораторного испытания буферной жидкости</w:t>
            </w:r>
            <w:r w:rsidRPr="008E7568">
              <w:t xml:space="preserve"> </w:t>
            </w:r>
            <w:r>
              <w:t>на отмывающую способность</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49" w:name="_Приложение_1._ЖУРНАЛ"/>
      <w:bookmarkStart w:id="50" w:name="_Toc50986228"/>
      <w:bookmarkStart w:id="51" w:name="_Toc51598068"/>
      <w:bookmarkStart w:id="52" w:name="_Toc51608881"/>
      <w:bookmarkStart w:id="53" w:name="_Toc178600494"/>
      <w:bookmarkStart w:id="54" w:name="ПРИЛОЖЕНИЕ_4"/>
      <w:bookmarkEnd w:id="49"/>
      <w:r w:rsidRPr="00C735F7">
        <w:rPr>
          <w:rFonts w:ascii="Arial" w:eastAsiaTheme="majorEastAsia" w:hAnsi="Arial" w:cstheme="majorBidi"/>
          <w:b/>
          <w:sz w:val="24"/>
          <w:szCs w:val="26"/>
        </w:rPr>
        <w:lastRenderedPageBreak/>
        <w:t xml:space="preserve">ПРИЛОЖЕНИЕ </w:t>
      </w:r>
      <w:r w:rsidR="008E7568" w:rsidRPr="005B52D9">
        <w:rPr>
          <w:rFonts w:ascii="Arial" w:eastAsiaTheme="majorEastAsia" w:hAnsi="Arial" w:cstheme="majorBidi"/>
          <w:b/>
          <w:sz w:val="24"/>
          <w:szCs w:val="26"/>
        </w:rPr>
        <w:t>1</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50"/>
      <w:bookmarkEnd w:id="51"/>
      <w:bookmarkEnd w:id="52"/>
      <w:bookmarkEnd w:id="53"/>
    </w:p>
    <w:bookmarkEnd w:id="5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headerReference w:type="default" r:id="rId34"/>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B91" w:rsidRDefault="00D66B91" w:rsidP="00A8215B">
      <w:r>
        <w:separator/>
      </w:r>
    </w:p>
  </w:endnote>
  <w:endnote w:type="continuationSeparator" w:id="0">
    <w:p w:rsidR="00D66B91" w:rsidRDefault="00D66B91"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Open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B91" w:rsidRDefault="00D66B91" w:rsidP="00A8215B">
      <w:r>
        <w:separator/>
      </w:r>
    </w:p>
  </w:footnote>
  <w:footnote w:type="continuationSeparator" w:id="0">
    <w:p w:rsidR="00D66B91" w:rsidRDefault="00D66B91" w:rsidP="00A821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41702C">
          <w:pPr>
            <w:pStyle w:val="S7"/>
            <w:spacing w:before="0"/>
            <w:rPr>
              <w:rFonts w:cs="Arial"/>
            </w:rPr>
          </w:pPr>
        </w:p>
      </w:tc>
    </w:tr>
  </w:tbl>
  <w:p w:rsidR="004B2DFD" w:rsidRPr="00311F1D" w:rsidRDefault="004B2DF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59.25pt;height:36.75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5CE6"/>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7F1"/>
    <w:rsid w:val="000128A5"/>
    <w:rsid w:val="00012AD8"/>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642"/>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4E44"/>
    <w:rsid w:val="000754AF"/>
    <w:rsid w:val="000758E8"/>
    <w:rsid w:val="0007652B"/>
    <w:rsid w:val="000772F0"/>
    <w:rsid w:val="0007738E"/>
    <w:rsid w:val="00077BF4"/>
    <w:rsid w:val="00077C51"/>
    <w:rsid w:val="00077F8A"/>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4AE"/>
    <w:rsid w:val="000A0C35"/>
    <w:rsid w:val="000A19EE"/>
    <w:rsid w:val="000A1F46"/>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C4F"/>
    <w:rsid w:val="000C22B0"/>
    <w:rsid w:val="000C23E0"/>
    <w:rsid w:val="000C2DF5"/>
    <w:rsid w:val="000C2E45"/>
    <w:rsid w:val="000C3245"/>
    <w:rsid w:val="000C35E7"/>
    <w:rsid w:val="000C3729"/>
    <w:rsid w:val="000C3CAE"/>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D0"/>
    <w:rsid w:val="001244C8"/>
    <w:rsid w:val="00124709"/>
    <w:rsid w:val="0012486C"/>
    <w:rsid w:val="00124871"/>
    <w:rsid w:val="0012507E"/>
    <w:rsid w:val="00125162"/>
    <w:rsid w:val="001256E5"/>
    <w:rsid w:val="001263C5"/>
    <w:rsid w:val="001263DD"/>
    <w:rsid w:val="00126553"/>
    <w:rsid w:val="00126A1F"/>
    <w:rsid w:val="00126BD4"/>
    <w:rsid w:val="00127556"/>
    <w:rsid w:val="0012772B"/>
    <w:rsid w:val="00127776"/>
    <w:rsid w:val="00127B7F"/>
    <w:rsid w:val="00127D9B"/>
    <w:rsid w:val="00130199"/>
    <w:rsid w:val="00130598"/>
    <w:rsid w:val="00130A63"/>
    <w:rsid w:val="00130BC7"/>
    <w:rsid w:val="00130F01"/>
    <w:rsid w:val="001310EC"/>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DC"/>
    <w:rsid w:val="00151754"/>
    <w:rsid w:val="00151D05"/>
    <w:rsid w:val="0015309F"/>
    <w:rsid w:val="00153331"/>
    <w:rsid w:val="00153C8D"/>
    <w:rsid w:val="00153D1B"/>
    <w:rsid w:val="0015409C"/>
    <w:rsid w:val="00154193"/>
    <w:rsid w:val="001546D7"/>
    <w:rsid w:val="0015497B"/>
    <w:rsid w:val="00154A13"/>
    <w:rsid w:val="0015516C"/>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DEF"/>
    <w:rsid w:val="00195BBF"/>
    <w:rsid w:val="001966AF"/>
    <w:rsid w:val="001969D4"/>
    <w:rsid w:val="00196DD1"/>
    <w:rsid w:val="00197692"/>
    <w:rsid w:val="00197856"/>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A0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35D"/>
    <w:rsid w:val="001B5414"/>
    <w:rsid w:val="001B5F12"/>
    <w:rsid w:val="001B5F23"/>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7606"/>
    <w:rsid w:val="001C77C7"/>
    <w:rsid w:val="001D059C"/>
    <w:rsid w:val="001D091E"/>
    <w:rsid w:val="001D093D"/>
    <w:rsid w:val="001D0D91"/>
    <w:rsid w:val="001D0FE3"/>
    <w:rsid w:val="001D1976"/>
    <w:rsid w:val="001D1B31"/>
    <w:rsid w:val="001D2830"/>
    <w:rsid w:val="001D3114"/>
    <w:rsid w:val="001D3422"/>
    <w:rsid w:val="001D375B"/>
    <w:rsid w:val="001D37A6"/>
    <w:rsid w:val="001D3D82"/>
    <w:rsid w:val="001D48DC"/>
    <w:rsid w:val="001D5B64"/>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3DB"/>
    <w:rsid w:val="002067C2"/>
    <w:rsid w:val="00206D12"/>
    <w:rsid w:val="00207300"/>
    <w:rsid w:val="002074BA"/>
    <w:rsid w:val="00207B77"/>
    <w:rsid w:val="00207C6C"/>
    <w:rsid w:val="00207FB2"/>
    <w:rsid w:val="00210318"/>
    <w:rsid w:val="00210476"/>
    <w:rsid w:val="002109E8"/>
    <w:rsid w:val="00210D03"/>
    <w:rsid w:val="00210FE3"/>
    <w:rsid w:val="00211AF4"/>
    <w:rsid w:val="00211D36"/>
    <w:rsid w:val="002126B5"/>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27C58"/>
    <w:rsid w:val="002302CE"/>
    <w:rsid w:val="00230841"/>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206E"/>
    <w:rsid w:val="0026207F"/>
    <w:rsid w:val="002622AD"/>
    <w:rsid w:val="00262525"/>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910"/>
    <w:rsid w:val="002D106E"/>
    <w:rsid w:val="002D19FC"/>
    <w:rsid w:val="002D1D87"/>
    <w:rsid w:val="002D20DD"/>
    <w:rsid w:val="002D2A80"/>
    <w:rsid w:val="002D2DFC"/>
    <w:rsid w:val="002D2F0D"/>
    <w:rsid w:val="002D3947"/>
    <w:rsid w:val="002D3DB6"/>
    <w:rsid w:val="002D406B"/>
    <w:rsid w:val="002D44AB"/>
    <w:rsid w:val="002D44C2"/>
    <w:rsid w:val="002D4C37"/>
    <w:rsid w:val="002D53BC"/>
    <w:rsid w:val="002D55DA"/>
    <w:rsid w:val="002D561B"/>
    <w:rsid w:val="002D5B1A"/>
    <w:rsid w:val="002D5D10"/>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71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DAF"/>
    <w:rsid w:val="002F7F38"/>
    <w:rsid w:val="0030023B"/>
    <w:rsid w:val="003003C9"/>
    <w:rsid w:val="0030088F"/>
    <w:rsid w:val="00300C55"/>
    <w:rsid w:val="0030113C"/>
    <w:rsid w:val="003014BA"/>
    <w:rsid w:val="003014E6"/>
    <w:rsid w:val="003018C8"/>
    <w:rsid w:val="0030251E"/>
    <w:rsid w:val="003026EF"/>
    <w:rsid w:val="00302BA1"/>
    <w:rsid w:val="00302DE0"/>
    <w:rsid w:val="003033C5"/>
    <w:rsid w:val="003037C8"/>
    <w:rsid w:val="00303A09"/>
    <w:rsid w:val="00303A17"/>
    <w:rsid w:val="00303AB1"/>
    <w:rsid w:val="00303AD4"/>
    <w:rsid w:val="0030451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881"/>
    <w:rsid w:val="003479FB"/>
    <w:rsid w:val="00347B21"/>
    <w:rsid w:val="0035017B"/>
    <w:rsid w:val="00350281"/>
    <w:rsid w:val="003508EA"/>
    <w:rsid w:val="00350996"/>
    <w:rsid w:val="00350B8C"/>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4"/>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23A2"/>
    <w:rsid w:val="003825A2"/>
    <w:rsid w:val="003827E5"/>
    <w:rsid w:val="00382E0F"/>
    <w:rsid w:val="00382F46"/>
    <w:rsid w:val="003835EA"/>
    <w:rsid w:val="00383778"/>
    <w:rsid w:val="00383A93"/>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7A8"/>
    <w:rsid w:val="003C19FB"/>
    <w:rsid w:val="003C1AC5"/>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7DC"/>
    <w:rsid w:val="00410BBF"/>
    <w:rsid w:val="00411756"/>
    <w:rsid w:val="00411EFE"/>
    <w:rsid w:val="00411FBD"/>
    <w:rsid w:val="0041221E"/>
    <w:rsid w:val="004122FF"/>
    <w:rsid w:val="004123DC"/>
    <w:rsid w:val="00412FE9"/>
    <w:rsid w:val="0041312F"/>
    <w:rsid w:val="004133EF"/>
    <w:rsid w:val="00413A90"/>
    <w:rsid w:val="00413B6F"/>
    <w:rsid w:val="00413DE2"/>
    <w:rsid w:val="004140F1"/>
    <w:rsid w:val="004142AF"/>
    <w:rsid w:val="00414BF0"/>
    <w:rsid w:val="00414FEB"/>
    <w:rsid w:val="00415093"/>
    <w:rsid w:val="00415971"/>
    <w:rsid w:val="004159A8"/>
    <w:rsid w:val="00416026"/>
    <w:rsid w:val="00416482"/>
    <w:rsid w:val="0041657A"/>
    <w:rsid w:val="004165E8"/>
    <w:rsid w:val="0041677B"/>
    <w:rsid w:val="0041702C"/>
    <w:rsid w:val="0041723E"/>
    <w:rsid w:val="00417454"/>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931"/>
    <w:rsid w:val="00430D01"/>
    <w:rsid w:val="00430D23"/>
    <w:rsid w:val="00430E3B"/>
    <w:rsid w:val="00431336"/>
    <w:rsid w:val="00431D77"/>
    <w:rsid w:val="00431F8F"/>
    <w:rsid w:val="00432875"/>
    <w:rsid w:val="00433449"/>
    <w:rsid w:val="004335BC"/>
    <w:rsid w:val="00433A3C"/>
    <w:rsid w:val="00434650"/>
    <w:rsid w:val="0043495B"/>
    <w:rsid w:val="00434BA0"/>
    <w:rsid w:val="00434F0E"/>
    <w:rsid w:val="0043585F"/>
    <w:rsid w:val="00435F00"/>
    <w:rsid w:val="00435FAC"/>
    <w:rsid w:val="00436A73"/>
    <w:rsid w:val="00436FE1"/>
    <w:rsid w:val="00440000"/>
    <w:rsid w:val="0044006B"/>
    <w:rsid w:val="0044054D"/>
    <w:rsid w:val="004408CE"/>
    <w:rsid w:val="00440953"/>
    <w:rsid w:val="00440A90"/>
    <w:rsid w:val="00440CDA"/>
    <w:rsid w:val="0044175D"/>
    <w:rsid w:val="0044187B"/>
    <w:rsid w:val="00441E9F"/>
    <w:rsid w:val="0044245F"/>
    <w:rsid w:val="00442490"/>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41D"/>
    <w:rsid w:val="00451B92"/>
    <w:rsid w:val="00451F12"/>
    <w:rsid w:val="00452685"/>
    <w:rsid w:val="00452964"/>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4BE"/>
    <w:rsid w:val="00476D4B"/>
    <w:rsid w:val="00476EDF"/>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577"/>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2DFD"/>
    <w:rsid w:val="004B332F"/>
    <w:rsid w:val="004B3701"/>
    <w:rsid w:val="004B3AC8"/>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790"/>
    <w:rsid w:val="00515E2D"/>
    <w:rsid w:val="00516043"/>
    <w:rsid w:val="005160A2"/>
    <w:rsid w:val="005160FC"/>
    <w:rsid w:val="0051626A"/>
    <w:rsid w:val="00516307"/>
    <w:rsid w:val="005167A5"/>
    <w:rsid w:val="00516B30"/>
    <w:rsid w:val="00516E25"/>
    <w:rsid w:val="0051782E"/>
    <w:rsid w:val="005204D0"/>
    <w:rsid w:val="00520817"/>
    <w:rsid w:val="00521362"/>
    <w:rsid w:val="00521710"/>
    <w:rsid w:val="00521B3E"/>
    <w:rsid w:val="005220C9"/>
    <w:rsid w:val="00522F3C"/>
    <w:rsid w:val="005235BB"/>
    <w:rsid w:val="0052375F"/>
    <w:rsid w:val="00523AF1"/>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F45"/>
    <w:rsid w:val="0054533E"/>
    <w:rsid w:val="00545B79"/>
    <w:rsid w:val="00545E68"/>
    <w:rsid w:val="00546ABB"/>
    <w:rsid w:val="00546D12"/>
    <w:rsid w:val="00546E25"/>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075"/>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2D9"/>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2DF7"/>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3"/>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29D"/>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67FE6"/>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F80"/>
    <w:rsid w:val="0069217C"/>
    <w:rsid w:val="00692A47"/>
    <w:rsid w:val="006932F3"/>
    <w:rsid w:val="006943DC"/>
    <w:rsid w:val="006948E2"/>
    <w:rsid w:val="00694B65"/>
    <w:rsid w:val="00694C78"/>
    <w:rsid w:val="00695062"/>
    <w:rsid w:val="006950AD"/>
    <w:rsid w:val="00695468"/>
    <w:rsid w:val="00695C66"/>
    <w:rsid w:val="006968C4"/>
    <w:rsid w:val="00696CA1"/>
    <w:rsid w:val="006976BC"/>
    <w:rsid w:val="0069783E"/>
    <w:rsid w:val="0069797E"/>
    <w:rsid w:val="00697BD7"/>
    <w:rsid w:val="006A035B"/>
    <w:rsid w:val="006A08D0"/>
    <w:rsid w:val="006A1207"/>
    <w:rsid w:val="006A12F1"/>
    <w:rsid w:val="006A13E7"/>
    <w:rsid w:val="006A27CF"/>
    <w:rsid w:val="006A29ED"/>
    <w:rsid w:val="006A33F9"/>
    <w:rsid w:val="006A399F"/>
    <w:rsid w:val="006A3A62"/>
    <w:rsid w:val="006A3DBF"/>
    <w:rsid w:val="006A3F61"/>
    <w:rsid w:val="006A4019"/>
    <w:rsid w:val="006A4413"/>
    <w:rsid w:val="006A471F"/>
    <w:rsid w:val="006A5736"/>
    <w:rsid w:val="006A5A33"/>
    <w:rsid w:val="006A6086"/>
    <w:rsid w:val="006A6182"/>
    <w:rsid w:val="006A6841"/>
    <w:rsid w:val="006A6D9F"/>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182"/>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CB"/>
    <w:rsid w:val="0070129E"/>
    <w:rsid w:val="0070173C"/>
    <w:rsid w:val="00701EC0"/>
    <w:rsid w:val="00701F80"/>
    <w:rsid w:val="00703080"/>
    <w:rsid w:val="0070330C"/>
    <w:rsid w:val="0070340C"/>
    <w:rsid w:val="0070350A"/>
    <w:rsid w:val="0070369C"/>
    <w:rsid w:val="00703976"/>
    <w:rsid w:val="00703BA8"/>
    <w:rsid w:val="0070443F"/>
    <w:rsid w:val="00705860"/>
    <w:rsid w:val="007059F7"/>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5633"/>
    <w:rsid w:val="00716EC2"/>
    <w:rsid w:val="00720096"/>
    <w:rsid w:val="00720151"/>
    <w:rsid w:val="007209A4"/>
    <w:rsid w:val="00720A15"/>
    <w:rsid w:val="00720BCF"/>
    <w:rsid w:val="00720BF9"/>
    <w:rsid w:val="00720D6D"/>
    <w:rsid w:val="0072125C"/>
    <w:rsid w:val="0072197B"/>
    <w:rsid w:val="00721AF8"/>
    <w:rsid w:val="0072206B"/>
    <w:rsid w:val="0072213A"/>
    <w:rsid w:val="00722284"/>
    <w:rsid w:val="00722468"/>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080"/>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E34"/>
    <w:rsid w:val="00750440"/>
    <w:rsid w:val="00750FF8"/>
    <w:rsid w:val="00751A74"/>
    <w:rsid w:val="00751BBE"/>
    <w:rsid w:val="00752700"/>
    <w:rsid w:val="007527C6"/>
    <w:rsid w:val="007533A0"/>
    <w:rsid w:val="007537B2"/>
    <w:rsid w:val="00753E22"/>
    <w:rsid w:val="00754196"/>
    <w:rsid w:val="007547EC"/>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BFA"/>
    <w:rsid w:val="00771C82"/>
    <w:rsid w:val="00772153"/>
    <w:rsid w:val="00772BDD"/>
    <w:rsid w:val="00773139"/>
    <w:rsid w:val="00773945"/>
    <w:rsid w:val="0077415A"/>
    <w:rsid w:val="00774ACF"/>
    <w:rsid w:val="00774E7B"/>
    <w:rsid w:val="00774F78"/>
    <w:rsid w:val="00775F68"/>
    <w:rsid w:val="00776A32"/>
    <w:rsid w:val="00777291"/>
    <w:rsid w:val="007777C1"/>
    <w:rsid w:val="0077793A"/>
    <w:rsid w:val="00777AE8"/>
    <w:rsid w:val="00777C09"/>
    <w:rsid w:val="007803E9"/>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732"/>
    <w:rsid w:val="007B4D68"/>
    <w:rsid w:val="007B5208"/>
    <w:rsid w:val="007B532B"/>
    <w:rsid w:val="007B5559"/>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8C1"/>
    <w:rsid w:val="007C3BAD"/>
    <w:rsid w:val="007C4204"/>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5820"/>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688"/>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C55"/>
    <w:rsid w:val="00896080"/>
    <w:rsid w:val="008962B0"/>
    <w:rsid w:val="008966D1"/>
    <w:rsid w:val="008967B8"/>
    <w:rsid w:val="008969E6"/>
    <w:rsid w:val="00896BE0"/>
    <w:rsid w:val="008974AE"/>
    <w:rsid w:val="008975F4"/>
    <w:rsid w:val="00897661"/>
    <w:rsid w:val="00897F96"/>
    <w:rsid w:val="008A00D2"/>
    <w:rsid w:val="008A048F"/>
    <w:rsid w:val="008A13FA"/>
    <w:rsid w:val="008A1A4C"/>
    <w:rsid w:val="008A1D6C"/>
    <w:rsid w:val="008A2333"/>
    <w:rsid w:val="008A25C5"/>
    <w:rsid w:val="008A41DE"/>
    <w:rsid w:val="008A460A"/>
    <w:rsid w:val="008A5683"/>
    <w:rsid w:val="008A5BA4"/>
    <w:rsid w:val="008A634C"/>
    <w:rsid w:val="008A6558"/>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3FE"/>
    <w:rsid w:val="008B5BAD"/>
    <w:rsid w:val="008B6348"/>
    <w:rsid w:val="008B6796"/>
    <w:rsid w:val="008B6B68"/>
    <w:rsid w:val="008B70BF"/>
    <w:rsid w:val="008B72B6"/>
    <w:rsid w:val="008B745A"/>
    <w:rsid w:val="008B7D88"/>
    <w:rsid w:val="008C02A7"/>
    <w:rsid w:val="008C065D"/>
    <w:rsid w:val="008C0AED"/>
    <w:rsid w:val="008C0C18"/>
    <w:rsid w:val="008C0CD4"/>
    <w:rsid w:val="008C0F04"/>
    <w:rsid w:val="008C10AA"/>
    <w:rsid w:val="008C2764"/>
    <w:rsid w:val="008C3741"/>
    <w:rsid w:val="008C3D4E"/>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5D9D"/>
    <w:rsid w:val="008E602D"/>
    <w:rsid w:val="008E60B2"/>
    <w:rsid w:val="008E67FF"/>
    <w:rsid w:val="008E705E"/>
    <w:rsid w:val="008E72D7"/>
    <w:rsid w:val="008E7440"/>
    <w:rsid w:val="008E7568"/>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C07"/>
    <w:rsid w:val="008F2D2D"/>
    <w:rsid w:val="008F2DEC"/>
    <w:rsid w:val="008F2F51"/>
    <w:rsid w:val="008F2F82"/>
    <w:rsid w:val="008F307E"/>
    <w:rsid w:val="008F3613"/>
    <w:rsid w:val="008F3C56"/>
    <w:rsid w:val="008F3D0A"/>
    <w:rsid w:val="008F3FF0"/>
    <w:rsid w:val="008F472F"/>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57"/>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0EA"/>
    <w:rsid w:val="0099225B"/>
    <w:rsid w:val="00992F48"/>
    <w:rsid w:val="009933E2"/>
    <w:rsid w:val="00994EBD"/>
    <w:rsid w:val="00995068"/>
    <w:rsid w:val="00995173"/>
    <w:rsid w:val="009951C2"/>
    <w:rsid w:val="00995A22"/>
    <w:rsid w:val="00995FA4"/>
    <w:rsid w:val="009967E9"/>
    <w:rsid w:val="00997447"/>
    <w:rsid w:val="00997695"/>
    <w:rsid w:val="00997731"/>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5A1"/>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72F"/>
    <w:rsid w:val="00A768CF"/>
    <w:rsid w:val="00A76931"/>
    <w:rsid w:val="00A76BFE"/>
    <w:rsid w:val="00A76E7D"/>
    <w:rsid w:val="00A774F2"/>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7F8"/>
    <w:rsid w:val="00A94B61"/>
    <w:rsid w:val="00A95472"/>
    <w:rsid w:val="00A95951"/>
    <w:rsid w:val="00A95B15"/>
    <w:rsid w:val="00A95E15"/>
    <w:rsid w:val="00A95F5F"/>
    <w:rsid w:val="00A970DA"/>
    <w:rsid w:val="00A97DF7"/>
    <w:rsid w:val="00A97E48"/>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6254"/>
    <w:rsid w:val="00AA7176"/>
    <w:rsid w:val="00AA7B89"/>
    <w:rsid w:val="00AA7E1D"/>
    <w:rsid w:val="00AA7FA6"/>
    <w:rsid w:val="00AB0259"/>
    <w:rsid w:val="00AB0643"/>
    <w:rsid w:val="00AB35C1"/>
    <w:rsid w:val="00AB37BE"/>
    <w:rsid w:val="00AB3D9B"/>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92F"/>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CF9"/>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8C0"/>
    <w:rsid w:val="00B76A8F"/>
    <w:rsid w:val="00B76E42"/>
    <w:rsid w:val="00B7730D"/>
    <w:rsid w:val="00B776C9"/>
    <w:rsid w:val="00B777B8"/>
    <w:rsid w:val="00B77E42"/>
    <w:rsid w:val="00B815A1"/>
    <w:rsid w:val="00B81799"/>
    <w:rsid w:val="00B81835"/>
    <w:rsid w:val="00B8183A"/>
    <w:rsid w:val="00B81BE7"/>
    <w:rsid w:val="00B81C0C"/>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3B0"/>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1C"/>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A93"/>
    <w:rsid w:val="00C465D1"/>
    <w:rsid w:val="00C46765"/>
    <w:rsid w:val="00C470D6"/>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4DA"/>
    <w:rsid w:val="00C779E7"/>
    <w:rsid w:val="00C77C73"/>
    <w:rsid w:val="00C80905"/>
    <w:rsid w:val="00C80A51"/>
    <w:rsid w:val="00C80E8B"/>
    <w:rsid w:val="00C811F9"/>
    <w:rsid w:val="00C81F1A"/>
    <w:rsid w:val="00C81F9C"/>
    <w:rsid w:val="00C822BD"/>
    <w:rsid w:val="00C823FE"/>
    <w:rsid w:val="00C825F6"/>
    <w:rsid w:val="00C82BF3"/>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27F"/>
    <w:rsid w:val="00C9143D"/>
    <w:rsid w:val="00C91EDC"/>
    <w:rsid w:val="00C920B7"/>
    <w:rsid w:val="00C92617"/>
    <w:rsid w:val="00C92FBE"/>
    <w:rsid w:val="00C93CE5"/>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7173"/>
    <w:rsid w:val="00CA790A"/>
    <w:rsid w:val="00CA7BAE"/>
    <w:rsid w:val="00CA7BF8"/>
    <w:rsid w:val="00CB041B"/>
    <w:rsid w:val="00CB0E5F"/>
    <w:rsid w:val="00CB110C"/>
    <w:rsid w:val="00CB11D4"/>
    <w:rsid w:val="00CB1253"/>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118C"/>
    <w:rsid w:val="00CD12A3"/>
    <w:rsid w:val="00CD1E6E"/>
    <w:rsid w:val="00CD21F6"/>
    <w:rsid w:val="00CD228C"/>
    <w:rsid w:val="00CD23EA"/>
    <w:rsid w:val="00CD2AAE"/>
    <w:rsid w:val="00CD2EC2"/>
    <w:rsid w:val="00CD2F8D"/>
    <w:rsid w:val="00CD3088"/>
    <w:rsid w:val="00CD4181"/>
    <w:rsid w:val="00CD481B"/>
    <w:rsid w:val="00CD4A60"/>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C4"/>
    <w:rsid w:val="00CF14B4"/>
    <w:rsid w:val="00CF17CE"/>
    <w:rsid w:val="00CF18C1"/>
    <w:rsid w:val="00CF1D51"/>
    <w:rsid w:val="00CF1EC7"/>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6B1B"/>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49D"/>
    <w:rsid w:val="00D55CD2"/>
    <w:rsid w:val="00D5667B"/>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B9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71BA"/>
    <w:rsid w:val="00D87684"/>
    <w:rsid w:val="00D87B56"/>
    <w:rsid w:val="00D87CAD"/>
    <w:rsid w:val="00D90253"/>
    <w:rsid w:val="00D905B9"/>
    <w:rsid w:val="00D905F3"/>
    <w:rsid w:val="00D909AE"/>
    <w:rsid w:val="00D90ABD"/>
    <w:rsid w:val="00D90B59"/>
    <w:rsid w:val="00D90F62"/>
    <w:rsid w:val="00D912A6"/>
    <w:rsid w:val="00D91958"/>
    <w:rsid w:val="00D91D13"/>
    <w:rsid w:val="00D924BA"/>
    <w:rsid w:val="00D930BE"/>
    <w:rsid w:val="00D936C0"/>
    <w:rsid w:val="00D95385"/>
    <w:rsid w:val="00D95BB0"/>
    <w:rsid w:val="00D95CA4"/>
    <w:rsid w:val="00D95F49"/>
    <w:rsid w:val="00D9607F"/>
    <w:rsid w:val="00D9685D"/>
    <w:rsid w:val="00D968ED"/>
    <w:rsid w:val="00D969F4"/>
    <w:rsid w:val="00DA023F"/>
    <w:rsid w:val="00DA049C"/>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114A"/>
    <w:rsid w:val="00DB1769"/>
    <w:rsid w:val="00DB2097"/>
    <w:rsid w:val="00DB2A81"/>
    <w:rsid w:val="00DB2BC0"/>
    <w:rsid w:val="00DB388B"/>
    <w:rsid w:val="00DB3895"/>
    <w:rsid w:val="00DB473C"/>
    <w:rsid w:val="00DB47C1"/>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5F75"/>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4F2C"/>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17EEE"/>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7390"/>
    <w:rsid w:val="00E27471"/>
    <w:rsid w:val="00E27845"/>
    <w:rsid w:val="00E27D6A"/>
    <w:rsid w:val="00E27E8C"/>
    <w:rsid w:val="00E301E7"/>
    <w:rsid w:val="00E30520"/>
    <w:rsid w:val="00E3189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2A"/>
    <w:rsid w:val="00E401D3"/>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CE8"/>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51C"/>
    <w:rsid w:val="00E76859"/>
    <w:rsid w:val="00E768B7"/>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6A97"/>
    <w:rsid w:val="00EC751F"/>
    <w:rsid w:val="00ED001B"/>
    <w:rsid w:val="00ED01F0"/>
    <w:rsid w:val="00ED03C9"/>
    <w:rsid w:val="00ED0A41"/>
    <w:rsid w:val="00ED0AF4"/>
    <w:rsid w:val="00ED1079"/>
    <w:rsid w:val="00ED1467"/>
    <w:rsid w:val="00ED150F"/>
    <w:rsid w:val="00ED1E59"/>
    <w:rsid w:val="00ED26AD"/>
    <w:rsid w:val="00ED2DCE"/>
    <w:rsid w:val="00ED2FD7"/>
    <w:rsid w:val="00ED2FEE"/>
    <w:rsid w:val="00ED331C"/>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2FEE"/>
    <w:rsid w:val="00EE33EE"/>
    <w:rsid w:val="00EE43A8"/>
    <w:rsid w:val="00EE4446"/>
    <w:rsid w:val="00EE4908"/>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203A"/>
    <w:rsid w:val="00EF2F0F"/>
    <w:rsid w:val="00EF34FC"/>
    <w:rsid w:val="00EF382E"/>
    <w:rsid w:val="00EF3D4F"/>
    <w:rsid w:val="00EF3E6B"/>
    <w:rsid w:val="00EF3F0E"/>
    <w:rsid w:val="00EF448A"/>
    <w:rsid w:val="00EF4800"/>
    <w:rsid w:val="00EF4BDC"/>
    <w:rsid w:val="00EF4CAC"/>
    <w:rsid w:val="00EF4F39"/>
    <w:rsid w:val="00EF502E"/>
    <w:rsid w:val="00EF5423"/>
    <w:rsid w:val="00EF5572"/>
    <w:rsid w:val="00EF5AF0"/>
    <w:rsid w:val="00EF5F47"/>
    <w:rsid w:val="00EF6999"/>
    <w:rsid w:val="00EF7417"/>
    <w:rsid w:val="00EF7441"/>
    <w:rsid w:val="00EF7633"/>
    <w:rsid w:val="00EF79C9"/>
    <w:rsid w:val="00EF7AE9"/>
    <w:rsid w:val="00EF7C7E"/>
    <w:rsid w:val="00F002C2"/>
    <w:rsid w:val="00F0127D"/>
    <w:rsid w:val="00F0161C"/>
    <w:rsid w:val="00F01C68"/>
    <w:rsid w:val="00F02144"/>
    <w:rsid w:val="00F0237E"/>
    <w:rsid w:val="00F02389"/>
    <w:rsid w:val="00F02F03"/>
    <w:rsid w:val="00F02FB6"/>
    <w:rsid w:val="00F03794"/>
    <w:rsid w:val="00F037EA"/>
    <w:rsid w:val="00F0399B"/>
    <w:rsid w:val="00F03C87"/>
    <w:rsid w:val="00F0415E"/>
    <w:rsid w:val="00F04902"/>
    <w:rsid w:val="00F04935"/>
    <w:rsid w:val="00F05226"/>
    <w:rsid w:val="00F0579C"/>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4265"/>
    <w:rsid w:val="00F143B6"/>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68"/>
    <w:rsid w:val="00F248E1"/>
    <w:rsid w:val="00F24D58"/>
    <w:rsid w:val="00F25B1E"/>
    <w:rsid w:val="00F2609F"/>
    <w:rsid w:val="00F268A7"/>
    <w:rsid w:val="00F26B73"/>
    <w:rsid w:val="00F26EF6"/>
    <w:rsid w:val="00F2749F"/>
    <w:rsid w:val="00F2797B"/>
    <w:rsid w:val="00F27C17"/>
    <w:rsid w:val="00F27E2E"/>
    <w:rsid w:val="00F27FE3"/>
    <w:rsid w:val="00F3019D"/>
    <w:rsid w:val="00F30221"/>
    <w:rsid w:val="00F30B34"/>
    <w:rsid w:val="00F30B58"/>
    <w:rsid w:val="00F30D94"/>
    <w:rsid w:val="00F30EE9"/>
    <w:rsid w:val="00F3151C"/>
    <w:rsid w:val="00F318B3"/>
    <w:rsid w:val="00F3199B"/>
    <w:rsid w:val="00F31D8B"/>
    <w:rsid w:val="00F33831"/>
    <w:rsid w:val="00F338D7"/>
    <w:rsid w:val="00F33CDA"/>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0B94"/>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F3D"/>
    <w:rsid w:val="00FA4FEF"/>
    <w:rsid w:val="00FA54CF"/>
    <w:rsid w:val="00FA56D9"/>
    <w:rsid w:val="00FA581A"/>
    <w:rsid w:val="00FA599F"/>
    <w:rsid w:val="00FA5C49"/>
    <w:rsid w:val="00FA5CBD"/>
    <w:rsid w:val="00FA5E0C"/>
    <w:rsid w:val="00FA61A6"/>
    <w:rsid w:val="00FA6428"/>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3B64"/>
    <w:rsid w:val="00FB4118"/>
    <w:rsid w:val="00FB41A1"/>
    <w:rsid w:val="00FB479C"/>
    <w:rsid w:val="00FB48DF"/>
    <w:rsid w:val="00FB4940"/>
    <w:rsid w:val="00FB4E7A"/>
    <w:rsid w:val="00FB5549"/>
    <w:rsid w:val="00FB5746"/>
    <w:rsid w:val="00FB57B3"/>
    <w:rsid w:val="00FB5CA0"/>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1E75"/>
    <w:rsid w:val="00FE24FD"/>
    <w:rsid w:val="00FE263C"/>
    <w:rsid w:val="00FE2CF2"/>
    <w:rsid w:val="00FE306D"/>
    <w:rsid w:val="00FE32A9"/>
    <w:rsid w:val="00FE387B"/>
    <w:rsid w:val="00FE4246"/>
    <w:rsid w:val="00FE4509"/>
    <w:rsid w:val="00FE4FD5"/>
    <w:rsid w:val="00FE53FB"/>
    <w:rsid w:val="00FE5866"/>
    <w:rsid w:val="00FE5DF7"/>
    <w:rsid w:val="00FE5E4D"/>
    <w:rsid w:val="00FE5EB3"/>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6FA7D6"/>
  <w15:docId w15:val="{5CC37650-60DB-40E2-8D56-C33F00C87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057E"/>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eader" Target="header1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4.png"/><Relationship Id="rId33" Type="http://schemas.openxmlformats.org/officeDocument/2006/relationships/header" Target="header16.xml"/><Relationship Id="rId2" Type="http://schemas.openxmlformats.org/officeDocument/2006/relationships/customXml" Target="../customXml/item2.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5.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9.xml"/><Relationship Id="rId3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3.xml"/><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2.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4.xml><?xml version="1.0" encoding="utf-8"?>
<ds:datastoreItem xmlns:ds="http://schemas.openxmlformats.org/officeDocument/2006/customXml" ds:itemID="{91BC45EA-EA97-43CB-B3B3-93B6A8F07F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20</Pages>
  <Words>4601</Words>
  <Characters>26229</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30769</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Novikov</dc:creator>
  <cp:keywords/>
  <dc:description/>
  <cp:lastModifiedBy>Вербицкий Данил Дмитриевич</cp:lastModifiedBy>
  <cp:revision>18</cp:revision>
  <cp:lastPrinted>2020-02-07T09:41:00Z</cp:lastPrinted>
  <dcterms:created xsi:type="dcterms:W3CDTF">2022-02-11T07:15:00Z</dcterms:created>
  <dcterms:modified xsi:type="dcterms:W3CDTF">2025-11-07T02:45:00Z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